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5D83" w14:textId="65845C1B" w:rsidR="00675618" w:rsidRDefault="00675618" w:rsidP="00495C16">
      <w:pPr>
        <w:pStyle w:val="a5"/>
      </w:pPr>
    </w:p>
    <w:p w14:paraId="65800883" w14:textId="44EE055A" w:rsidR="006C5E0C" w:rsidRDefault="00C3143F" w:rsidP="00C3143F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center"/>
        <w:rPr>
          <w:rFonts w:ascii="Sylfaen" w:eastAsia="Merriweather" w:hAnsi="Sylfaen" w:cs="Merriweather"/>
          <w:b/>
          <w:color w:val="000000"/>
          <w:lang w:val="ka-GE"/>
        </w:rPr>
      </w:pPr>
      <w:r>
        <w:rPr>
          <w:rFonts w:ascii="Sylfaen" w:eastAsia="Merriweather" w:hAnsi="Sylfaen" w:cs="Merriweather"/>
          <w:b/>
          <w:color w:val="000000"/>
          <w:lang w:val="ka-GE"/>
        </w:rPr>
        <w:t xml:space="preserve">2024-2025 სამოქმედო გეგმის </w:t>
      </w:r>
      <w:r w:rsidR="006C5E0C">
        <w:rPr>
          <w:rFonts w:ascii="Sylfaen" w:eastAsia="Merriweather" w:hAnsi="Sylfaen" w:cs="Merriweather"/>
          <w:b/>
          <w:color w:val="000000"/>
          <w:lang w:val="ka-GE"/>
        </w:rPr>
        <w:t>მონიტორინგის შედეგები</w:t>
      </w:r>
    </w:p>
    <w:p w14:paraId="533CDD50" w14:textId="77777777" w:rsidR="006C5E0C" w:rsidRPr="006C5E0C" w:rsidRDefault="006C5E0C" w:rsidP="006C5E0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FCECBEB" w14:textId="376CD6FA" w:rsidR="00761794" w:rsidRPr="0007661E" w:rsidRDefault="0076179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t>სასწავლო პროცესის ხარისხის ამაღლებ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1B0BEB9A" w14:textId="77777777" w:rsidR="00926B71" w:rsidRDefault="00926B71" w:rsidP="00F10835">
      <w:pPr>
        <w:contextualSpacing/>
        <w:jc w:val="both"/>
        <w:rPr>
          <w:rFonts w:ascii="Sylfaen" w:eastAsia="Arial Unicode MS" w:hAnsi="Sylfaen" w:cs="Arial Unicode MS"/>
          <w:lang w:val="ka-GE"/>
        </w:rPr>
      </w:pPr>
    </w:p>
    <w:p w14:paraId="05EA2B76" w14:textId="77777777" w:rsidR="009B19D8" w:rsidRPr="0007661E" w:rsidRDefault="009B19D8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76"/>
        <w:gridCol w:w="1843"/>
        <w:gridCol w:w="1276"/>
        <w:gridCol w:w="1842"/>
        <w:gridCol w:w="1134"/>
      </w:tblGrid>
      <w:tr w:rsidR="006C5E0C" w:rsidRPr="00DB1DAA" w14:paraId="01B8C746" w14:textId="77777777" w:rsidTr="00720BE0">
        <w:trPr>
          <w:trHeight w:val="240"/>
        </w:trPr>
        <w:tc>
          <w:tcPr>
            <w:tcW w:w="1119" w:type="dxa"/>
            <w:vMerge w:val="restart"/>
            <w:shd w:val="clear" w:color="auto" w:fill="2F5496" w:themeFill="accent5" w:themeFillShade="BF"/>
            <w:vAlign w:val="center"/>
            <w:hideMark/>
          </w:tcPr>
          <w:p w14:paraId="19EAA9BA" w14:textId="77777777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5A7E0FF2" w14:textId="77777777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14:paraId="3136ACC7" w14:textId="77777777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4252" w:type="dxa"/>
            <w:gridSpan w:val="3"/>
            <w:shd w:val="clear" w:color="auto" w:fill="2F5496" w:themeFill="accent5" w:themeFillShade="BF"/>
            <w:vAlign w:val="center"/>
            <w:hideMark/>
          </w:tcPr>
          <w:p w14:paraId="43076155" w14:textId="01F3CC98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  <w:p w14:paraId="19E50335" w14:textId="484CBD4F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6C5E0C" w:rsidRPr="00DB1DAA" w14:paraId="0A1AFA86" w14:textId="77777777" w:rsidTr="006C5E0C">
        <w:trPr>
          <w:trHeight w:val="930"/>
        </w:trPr>
        <w:tc>
          <w:tcPr>
            <w:tcW w:w="1119" w:type="dxa"/>
            <w:vMerge/>
            <w:shd w:val="clear" w:color="auto" w:fill="2F5496" w:themeFill="accent5" w:themeFillShade="BF"/>
            <w:vAlign w:val="center"/>
            <w:hideMark/>
          </w:tcPr>
          <w:p w14:paraId="28C172B1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14:paraId="2059B4DD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14:paraId="2C7C547C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shd w:val="clear" w:color="auto" w:fill="2F5496" w:themeFill="accent5" w:themeFillShade="BF"/>
            <w:vAlign w:val="center"/>
            <w:hideMark/>
          </w:tcPr>
          <w:p w14:paraId="38C1D67D" w14:textId="38EE507C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შესრულდა</w:t>
            </w:r>
          </w:p>
        </w:tc>
        <w:tc>
          <w:tcPr>
            <w:tcW w:w="1842" w:type="dxa"/>
            <w:shd w:val="clear" w:color="auto" w:fill="2F5496" w:themeFill="accent5" w:themeFillShade="BF"/>
            <w:vAlign w:val="center"/>
            <w:hideMark/>
          </w:tcPr>
          <w:p w14:paraId="3C108532" w14:textId="48FF46EC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ნაწილობრივ შესრულდა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  <w:hideMark/>
          </w:tcPr>
          <w:p w14:paraId="60D297EB" w14:textId="09DC68F2" w:rsidR="006C5E0C" w:rsidRPr="00DB1DAA" w:rsidRDefault="006C5E0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არ შესრულდა </w:t>
            </w:r>
          </w:p>
        </w:tc>
      </w:tr>
      <w:tr w:rsidR="006C5E0C" w:rsidRPr="00DB1DAA" w14:paraId="21BFE380" w14:textId="77777777" w:rsidTr="006C5E0C">
        <w:trPr>
          <w:trHeight w:val="1727"/>
        </w:trPr>
        <w:tc>
          <w:tcPr>
            <w:tcW w:w="1119" w:type="dxa"/>
            <w:vMerge w:val="restart"/>
            <w:hideMark/>
          </w:tcPr>
          <w:p w14:paraId="4809AC96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ამაღლება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62EE264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ახალი პროგრამების შემუშავება/ დანერგვა</w:t>
            </w:r>
          </w:p>
        </w:tc>
        <w:tc>
          <w:tcPr>
            <w:tcW w:w="1843" w:type="dxa"/>
            <w:hideMark/>
          </w:tcPr>
          <w:p w14:paraId="3FAFDF62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Merriweather" w:hAnsi="Merriweather" w:cs="Calibri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პროგრამების</w:t>
            </w:r>
            <w:r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კურიკულუმების</w:t>
            </w:r>
            <w:r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/ </w:t>
            </w: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1276" w:type="dxa"/>
            <w:hideMark/>
          </w:tcPr>
          <w:p w14:paraId="59199043" w14:textId="2D1A7D17" w:rsidR="006C5E0C" w:rsidRPr="004226CC" w:rsidRDefault="004226CC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  <w:hideMark/>
          </w:tcPr>
          <w:p w14:paraId="6266372E" w14:textId="7FA01587" w:rsidR="006C5E0C" w:rsidRPr="00DB1DAA" w:rsidRDefault="006C5E0C" w:rsidP="006C5E0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065FBC1A" w14:textId="604DD149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65C66529" w14:textId="77777777" w:rsidTr="006C5E0C">
        <w:trPr>
          <w:trHeight w:val="1691"/>
        </w:trPr>
        <w:tc>
          <w:tcPr>
            <w:tcW w:w="1119" w:type="dxa"/>
            <w:vMerge/>
            <w:vAlign w:val="center"/>
            <w:hideMark/>
          </w:tcPr>
          <w:p w14:paraId="598765DD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A5BAA40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14:paraId="699F205B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დოკუმენტაციაში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ცვლილებების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შეტანა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შემთხვევაში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ახლის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დამტკიცება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8A92B5D" w14:textId="6C3DAC47" w:rsidR="006C5E0C" w:rsidRPr="006C5E0C" w:rsidRDefault="004226CC" w:rsidP="00380AE9">
            <w:pPr>
              <w:spacing w:line="276" w:lineRule="auto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  <w:hideMark/>
          </w:tcPr>
          <w:p w14:paraId="530DC0F2" w14:textId="315F2DFD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51AFF13C" w14:textId="26DCE8A0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7DC4F0FC" w14:textId="77777777" w:rsidTr="006C5E0C">
        <w:trPr>
          <w:trHeight w:val="534"/>
        </w:trPr>
        <w:tc>
          <w:tcPr>
            <w:tcW w:w="1119" w:type="dxa"/>
            <w:vMerge/>
            <w:vAlign w:val="center"/>
            <w:hideMark/>
          </w:tcPr>
          <w:p w14:paraId="0723B1FC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7F6FCD16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hideMark/>
          </w:tcPr>
          <w:p w14:paraId="7F1BBC33" w14:textId="3CABE5D8" w:rsidR="006C5E0C" w:rsidRPr="00DB1DAA" w:rsidRDefault="006C5E0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საჭიროების შემთხვევაში,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სწავლება</w:t>
            </w:r>
          </w:p>
        </w:tc>
        <w:tc>
          <w:tcPr>
            <w:tcW w:w="1276" w:type="dxa"/>
            <w:hideMark/>
          </w:tcPr>
          <w:p w14:paraId="660FF06E" w14:textId="5208F101" w:rsidR="006C5E0C" w:rsidRPr="00DB1DAA" w:rsidRDefault="004226C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სკოლას სსსმ მოსწავლე არ ჰყავდა</w:t>
            </w:r>
          </w:p>
        </w:tc>
        <w:tc>
          <w:tcPr>
            <w:tcW w:w="1842" w:type="dxa"/>
            <w:noWrap/>
            <w:hideMark/>
          </w:tcPr>
          <w:p w14:paraId="50CE07C3" w14:textId="3668BEFF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0B0C9BE2" w14:textId="6B74046A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4E7AC085" w14:textId="77777777" w:rsidTr="006C5E0C">
        <w:trPr>
          <w:trHeight w:val="1680"/>
        </w:trPr>
        <w:tc>
          <w:tcPr>
            <w:tcW w:w="1119" w:type="dxa"/>
            <w:vMerge/>
            <w:vAlign w:val="center"/>
            <w:hideMark/>
          </w:tcPr>
          <w:p w14:paraId="075DE31E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7DEBB35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hideMark/>
          </w:tcPr>
          <w:p w14:paraId="76C0BAC4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მოსწავლეთათვის მრავალფეროვანი, დამატებითი სასწავლო პროგრამების შეთავაზება</w:t>
            </w:r>
          </w:p>
        </w:tc>
        <w:tc>
          <w:tcPr>
            <w:tcW w:w="1276" w:type="dxa"/>
            <w:hideMark/>
          </w:tcPr>
          <w:p w14:paraId="5AC9DB3A" w14:textId="3C12925F" w:rsidR="006C5E0C" w:rsidRPr="00DB1DAA" w:rsidRDefault="006C5E0C" w:rsidP="00215630">
            <w:pPr>
              <w:spacing w:line="276" w:lineRule="auto"/>
              <w:ind w:right="-158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4226CC"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842" w:type="dxa"/>
            <w:noWrap/>
            <w:hideMark/>
          </w:tcPr>
          <w:p w14:paraId="7DCFB97C" w14:textId="3F4E951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250BBDBD" w14:textId="44BA5AFD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582E3D04" w14:textId="77777777" w:rsidTr="006C5E0C">
        <w:trPr>
          <w:trHeight w:val="822"/>
        </w:trPr>
        <w:tc>
          <w:tcPr>
            <w:tcW w:w="1119" w:type="dxa"/>
            <w:vMerge/>
            <w:vAlign w:val="center"/>
            <w:hideMark/>
          </w:tcPr>
          <w:p w14:paraId="56388562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5161DCFD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hideMark/>
          </w:tcPr>
          <w:p w14:paraId="3267AE54" w14:textId="38B950E8" w:rsidR="006C5E0C" w:rsidRPr="00DB1DAA" w:rsidRDefault="006C5E0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სადამრიგებლო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პროგრამების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hideMark/>
          </w:tcPr>
          <w:p w14:paraId="4E978CE1" w14:textId="2F862CA4" w:rsidR="006C5E0C" w:rsidRPr="004226CC" w:rsidRDefault="004226CC" w:rsidP="00F37CF7">
            <w:pPr>
              <w:spacing w:line="276" w:lineRule="auto"/>
              <w:ind w:right="-104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  <w:hideMark/>
          </w:tcPr>
          <w:p w14:paraId="50C21D8C" w14:textId="3449AFB4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41F4675D" w14:textId="09E64C4F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3E953259" w14:textId="77777777" w:rsidTr="006C5E0C">
        <w:trPr>
          <w:trHeight w:val="1272"/>
        </w:trPr>
        <w:tc>
          <w:tcPr>
            <w:tcW w:w="1119" w:type="dxa"/>
            <w:vMerge/>
            <w:vAlign w:val="center"/>
          </w:tcPr>
          <w:p w14:paraId="4F5F6832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1A2D1D88" w14:textId="686D1DF4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გაზრდა</w:t>
            </w:r>
          </w:p>
        </w:tc>
        <w:tc>
          <w:tcPr>
            <w:tcW w:w="1843" w:type="dxa"/>
          </w:tcPr>
          <w:p w14:paraId="4FD2BC4D" w14:textId="07AAB406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შიდა სასკოლო პროექტების დანერგვა და მართვა</w:t>
            </w:r>
          </w:p>
        </w:tc>
        <w:tc>
          <w:tcPr>
            <w:tcW w:w="1276" w:type="dxa"/>
          </w:tcPr>
          <w:p w14:paraId="628EC444" w14:textId="496B5928" w:rsidR="006C5E0C" w:rsidRPr="00DB1DAA" w:rsidRDefault="004226C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67E34703" w14:textId="170E4208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15281AB4" w14:textId="1907EC99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08666468" w14:textId="77777777" w:rsidTr="006C5E0C">
        <w:trPr>
          <w:trHeight w:val="984"/>
        </w:trPr>
        <w:tc>
          <w:tcPr>
            <w:tcW w:w="1119" w:type="dxa"/>
            <w:vMerge/>
            <w:vAlign w:val="center"/>
          </w:tcPr>
          <w:p w14:paraId="7931AB4F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185E1AD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082F5396" w14:textId="2F8772C2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დიფერენცირებული სწავლება</w:t>
            </w:r>
          </w:p>
        </w:tc>
        <w:tc>
          <w:tcPr>
            <w:tcW w:w="1276" w:type="dxa"/>
          </w:tcPr>
          <w:p w14:paraId="2C193DC6" w14:textId="77777777" w:rsidR="006C5E0C" w:rsidRDefault="006C5E0C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AA65BA4" w14:textId="5F63B091" w:rsidR="00D4526E" w:rsidRPr="00DB1DAA" w:rsidRDefault="00D4526E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7755607E" w14:textId="579F7FFF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2163B012" w14:textId="1CFE3E91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152A82BA" w14:textId="77777777" w:rsidTr="006C5E0C">
        <w:trPr>
          <w:trHeight w:val="2391"/>
        </w:trPr>
        <w:tc>
          <w:tcPr>
            <w:tcW w:w="1119" w:type="dxa"/>
            <w:vMerge/>
            <w:vAlign w:val="center"/>
          </w:tcPr>
          <w:p w14:paraId="77D9FAC4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0762BCA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07A9E27" w14:textId="2ED7D99E" w:rsidR="006C5E0C" w:rsidRPr="00DB1DAA" w:rsidRDefault="006C5E0C" w:rsidP="006B7AAD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 სწავლების კონსტრუქტივისტული პრ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ნციპების დამკვიდრება</w:t>
            </w:r>
          </w:p>
        </w:tc>
        <w:tc>
          <w:tcPr>
            <w:tcW w:w="1276" w:type="dxa"/>
          </w:tcPr>
          <w:p w14:paraId="61E7F1C9" w14:textId="77777777" w:rsidR="006C5E0C" w:rsidRDefault="006C5E0C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6F37919" w14:textId="77777777" w:rsidR="00D4526E" w:rsidRDefault="00D4526E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606A8B9" w14:textId="77777777" w:rsidR="00D4526E" w:rsidRDefault="00D4526E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B1219BC" w14:textId="68838E62" w:rsidR="00D4526E" w:rsidRPr="00DB1DAA" w:rsidRDefault="00D4526E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07A17801" w14:textId="5027417B" w:rsidR="006C5E0C" w:rsidRPr="00DB1DAA" w:rsidRDefault="006C5E0C" w:rsidP="006C5E0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5885841F" w14:textId="1C2BFB5F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46C68C73" w14:textId="77777777" w:rsidTr="006C5E0C">
        <w:trPr>
          <w:trHeight w:val="1074"/>
        </w:trPr>
        <w:tc>
          <w:tcPr>
            <w:tcW w:w="1119" w:type="dxa"/>
            <w:vMerge/>
            <w:vAlign w:val="center"/>
          </w:tcPr>
          <w:p w14:paraId="2DFF6A96" w14:textId="77777777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3AA8D176" w14:textId="77777777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797874F4" w14:textId="6496450D" w:rsidR="006C5E0C" w:rsidRPr="00DB1DAA" w:rsidRDefault="006C5E0C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გამჭვირვალე, სანდო, ობიექტური და სამართლიანი შეფასების სისტემის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</w:tcPr>
          <w:p w14:paraId="6AED7FEE" w14:textId="77777777" w:rsidR="006C5E0C" w:rsidRDefault="006C5E0C" w:rsidP="0025559C">
            <w:pPr>
              <w:spacing w:line="276" w:lineRule="auto"/>
              <w:ind w:right="-106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</w:p>
          <w:p w14:paraId="3C9A3A90" w14:textId="77777777" w:rsidR="00D4526E" w:rsidRDefault="00D4526E" w:rsidP="0025559C">
            <w:pPr>
              <w:spacing w:line="276" w:lineRule="auto"/>
              <w:ind w:right="-106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</w:p>
          <w:p w14:paraId="1D2BB3B9" w14:textId="03C582EE" w:rsidR="00D4526E" w:rsidRPr="0025559C" w:rsidRDefault="00D4526E" w:rsidP="0025559C">
            <w:pPr>
              <w:spacing w:line="276" w:lineRule="auto"/>
              <w:ind w:right="-106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780254AB" w14:textId="4EB44870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1CF5FF8" w14:textId="77777777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0BA151AA" w14:textId="754BBE4F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4A727006" w14:textId="77777777" w:rsidTr="006C5E0C">
        <w:trPr>
          <w:trHeight w:val="2154"/>
        </w:trPr>
        <w:tc>
          <w:tcPr>
            <w:tcW w:w="1119" w:type="dxa"/>
            <w:vMerge/>
            <w:vAlign w:val="center"/>
          </w:tcPr>
          <w:p w14:paraId="2A5B4921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B115268" w14:textId="77777777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329303F9" w14:textId="1590B24F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დაბალი აკადემიური მოსწრების მოსწავლეებთან დამატებითი მუშაობა</w:t>
            </w:r>
          </w:p>
        </w:tc>
        <w:tc>
          <w:tcPr>
            <w:tcW w:w="1276" w:type="dxa"/>
          </w:tcPr>
          <w:p w14:paraId="06A40D60" w14:textId="77777777" w:rsidR="006C5E0C" w:rsidRDefault="006C5E0C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D0C3708" w14:textId="5EA1CBC1" w:rsidR="00D4526E" w:rsidRPr="00DB1DAA" w:rsidRDefault="00D4526E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7162CD17" w14:textId="69BFCFC4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7662E184" w14:textId="7E927721" w:rsidR="006C5E0C" w:rsidRPr="00DB1DAA" w:rsidRDefault="006C5E0C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7B619904" w14:textId="77777777" w:rsidTr="006C5E0C">
        <w:trPr>
          <w:trHeight w:val="2391"/>
        </w:trPr>
        <w:tc>
          <w:tcPr>
            <w:tcW w:w="1119" w:type="dxa"/>
            <w:vMerge/>
            <w:vAlign w:val="center"/>
            <w:hideMark/>
          </w:tcPr>
          <w:p w14:paraId="19D1EA51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2516EE09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მონიტორინგი და შედეგების გათვალისწინებით შესაბამისი აქტივობების დაგეგმვა/ განხორციელება</w:t>
            </w:r>
          </w:p>
        </w:tc>
        <w:tc>
          <w:tcPr>
            <w:tcW w:w="1843" w:type="dxa"/>
            <w:hideMark/>
          </w:tcPr>
          <w:p w14:paraId="7BB6831E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ტიპის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კითხვარების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გამოკითხვა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პროცესთან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კვლევის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</w:p>
        </w:tc>
        <w:tc>
          <w:tcPr>
            <w:tcW w:w="1276" w:type="dxa"/>
            <w:hideMark/>
          </w:tcPr>
          <w:p w14:paraId="67B523EC" w14:textId="77777777" w:rsidR="006C5E0C" w:rsidRDefault="006C5E0C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E3B7162" w14:textId="77777777" w:rsid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CDA2D57" w14:textId="77777777" w:rsid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9F4251E" w14:textId="77777777" w:rsid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70C14FB9" w14:textId="77777777" w:rsid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23D10A6A" w14:textId="431C619F" w:rsidR="00D4526E" w:rsidRP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  <w:hideMark/>
          </w:tcPr>
          <w:p w14:paraId="26AD3F3D" w14:textId="6479B87A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5F5FDB01" w14:textId="2CA70D91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2A9AE29E" w14:textId="77777777" w:rsidTr="006C5E0C">
        <w:trPr>
          <w:trHeight w:val="525"/>
        </w:trPr>
        <w:tc>
          <w:tcPr>
            <w:tcW w:w="1119" w:type="dxa"/>
            <w:vMerge/>
            <w:vAlign w:val="center"/>
          </w:tcPr>
          <w:p w14:paraId="414634A2" w14:textId="77777777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D5E1061" w14:textId="77777777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CA737CC" w14:textId="196C64DA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დიაგნოსტიკური წერების ჩატარება</w:t>
            </w:r>
          </w:p>
        </w:tc>
        <w:tc>
          <w:tcPr>
            <w:tcW w:w="1276" w:type="dxa"/>
          </w:tcPr>
          <w:p w14:paraId="6BC94472" w14:textId="77777777" w:rsidR="006C5E0C" w:rsidRDefault="006C5E0C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6146FCB" w14:textId="2353CBDE" w:rsidR="00D4526E" w:rsidRPr="00DB1DAA" w:rsidRDefault="00D4526E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624064E0" w14:textId="2E735DC0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5B6AC881" w14:textId="1AE04AEC" w:rsidR="006C5E0C" w:rsidRPr="00DB1DAA" w:rsidRDefault="006C5E0C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535BDA32" w14:textId="77777777" w:rsidTr="006C5E0C">
        <w:trPr>
          <w:trHeight w:val="525"/>
        </w:trPr>
        <w:tc>
          <w:tcPr>
            <w:tcW w:w="1119" w:type="dxa"/>
            <w:vMerge/>
            <w:vAlign w:val="center"/>
            <w:hideMark/>
          </w:tcPr>
          <w:p w14:paraId="6A381E9E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5FB9075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hideMark/>
          </w:tcPr>
          <w:p w14:paraId="1EE1920D" w14:textId="509F0528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 მიღწევების დინამიკის შესწავლა და პერიოდულად მონიტორინგის ჩატარება</w:t>
            </w:r>
          </w:p>
        </w:tc>
        <w:tc>
          <w:tcPr>
            <w:tcW w:w="1276" w:type="dxa"/>
            <w:hideMark/>
          </w:tcPr>
          <w:p w14:paraId="5D9CC885" w14:textId="77777777" w:rsidR="006C5E0C" w:rsidRDefault="006C5E0C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AC007F6" w14:textId="77777777" w:rsid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EBCE038" w14:textId="77777777" w:rsid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EACC361" w14:textId="7EF27D36" w:rsidR="00D4526E" w:rsidRPr="00D4526E" w:rsidRDefault="00D4526E" w:rsidP="00380AE9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  <w:hideMark/>
          </w:tcPr>
          <w:p w14:paraId="68F168BE" w14:textId="16A9D271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104C1F5D" w14:textId="0BFAED81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6C5E0C" w:rsidRPr="00DB1DAA" w14:paraId="332EE930" w14:textId="77777777" w:rsidTr="006C5E0C">
        <w:trPr>
          <w:trHeight w:val="1018"/>
        </w:trPr>
        <w:tc>
          <w:tcPr>
            <w:tcW w:w="1119" w:type="dxa"/>
            <w:vMerge/>
            <w:vAlign w:val="center"/>
          </w:tcPr>
          <w:p w14:paraId="2FB2C2B4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77E44C54" w14:textId="77777777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0C5123A9" w14:textId="33551919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სასწავლო გეგმის შესრულების მონიტორინგი</w:t>
            </w:r>
          </w:p>
        </w:tc>
        <w:tc>
          <w:tcPr>
            <w:tcW w:w="1276" w:type="dxa"/>
          </w:tcPr>
          <w:p w14:paraId="0826730A" w14:textId="77777777" w:rsidR="006C5E0C" w:rsidRDefault="006C5E0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F87057F" w14:textId="77777777" w:rsidR="00D4526E" w:rsidRDefault="00D4526E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FD1C8AA" w14:textId="19EA8C17" w:rsidR="00D4526E" w:rsidRPr="00DB1DAA" w:rsidRDefault="00D4526E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20EF988F" w14:textId="51C6EDBF" w:rsidR="006C5E0C" w:rsidRPr="00DB1DAA" w:rsidRDefault="006C5E0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22BC7706" w14:textId="579BA315" w:rsidR="006C5E0C" w:rsidRPr="00DB1DAA" w:rsidRDefault="006C5E0C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D4526E" w:rsidRPr="00DB1DAA" w14:paraId="2C5DFB17" w14:textId="77777777" w:rsidTr="006C5E0C">
        <w:trPr>
          <w:trHeight w:val="2064"/>
        </w:trPr>
        <w:tc>
          <w:tcPr>
            <w:tcW w:w="1119" w:type="dxa"/>
            <w:vMerge/>
            <w:vAlign w:val="center"/>
          </w:tcPr>
          <w:p w14:paraId="3B0138CB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8ECA9F3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6A409FD3" w14:textId="3C8D2EA6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 შესრულების მონიტორინგი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(საჭიროების შემთხვევაში) </w:t>
            </w:r>
          </w:p>
        </w:tc>
        <w:tc>
          <w:tcPr>
            <w:tcW w:w="1276" w:type="dxa"/>
          </w:tcPr>
          <w:p w14:paraId="4C40459B" w14:textId="2512DA12" w:rsidR="00D4526E" w:rsidRPr="00DB1DAA" w:rsidRDefault="00D4526E" w:rsidP="00D4526E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სკოლას სსსმ მოსწავლე არ ჰყავდა</w:t>
            </w:r>
          </w:p>
        </w:tc>
        <w:tc>
          <w:tcPr>
            <w:tcW w:w="1842" w:type="dxa"/>
            <w:noWrap/>
          </w:tcPr>
          <w:p w14:paraId="5E6DAD5F" w14:textId="21183FD0" w:rsidR="00D4526E" w:rsidRPr="00DB1DAA" w:rsidRDefault="00D4526E" w:rsidP="00D4526E">
            <w:pPr>
              <w:spacing w:line="276" w:lineRule="auto"/>
              <w:ind w:right="-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30A10588" w14:textId="08CC4FA6" w:rsidR="00D4526E" w:rsidRPr="00DB1DAA" w:rsidRDefault="00D4526E" w:rsidP="00D4526E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D4526E" w:rsidRPr="00DB1DAA" w14:paraId="0B095B63" w14:textId="77777777" w:rsidTr="006C5E0C">
        <w:trPr>
          <w:trHeight w:val="2685"/>
        </w:trPr>
        <w:tc>
          <w:tcPr>
            <w:tcW w:w="1119" w:type="dxa"/>
            <w:vMerge/>
            <w:vAlign w:val="center"/>
            <w:hideMark/>
          </w:tcPr>
          <w:p w14:paraId="05CE9ED6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2B03615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hideMark/>
          </w:tcPr>
          <w:p w14:paraId="1D17A244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საგაკვეთილო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პროცესზე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დასწრება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ანალიზი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დაგეგმვა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განხორციელება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EB8CDFD" w14:textId="65C95012" w:rsidR="00D4526E" w:rsidRPr="00DB1DAA" w:rsidRDefault="00D4526E" w:rsidP="00D4526E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noWrap/>
            <w:hideMark/>
          </w:tcPr>
          <w:p w14:paraId="6825BCEC" w14:textId="7711BAA5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  <w:hideMark/>
          </w:tcPr>
          <w:p w14:paraId="0ACD8F91" w14:textId="7E3252A9" w:rsidR="00D4526E" w:rsidRPr="00DB1DAA" w:rsidRDefault="00D4526E" w:rsidP="00D4526E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D4526E" w:rsidRPr="00DB1DAA" w14:paraId="3F694F33" w14:textId="77777777" w:rsidTr="006C5E0C">
        <w:trPr>
          <w:trHeight w:val="1417"/>
        </w:trPr>
        <w:tc>
          <w:tcPr>
            <w:tcW w:w="1119" w:type="dxa"/>
            <w:vMerge/>
            <w:vAlign w:val="center"/>
          </w:tcPr>
          <w:p w14:paraId="27446505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5E437B4" w14:textId="4EF4DEFE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 მოსწრების გაუმჯობესებისთვის მოსწავლე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ებში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მოტივაციის გაზრდა</w:t>
            </w:r>
          </w:p>
        </w:tc>
        <w:tc>
          <w:tcPr>
            <w:tcW w:w="1843" w:type="dxa"/>
          </w:tcPr>
          <w:p w14:paraId="1F39A16D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მოტივაციის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მოიპოვონ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დაფინანსება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პროფესიას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დაეუფლონ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პრესტიჟულ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უმაღლეს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სასწავლებლებში</w:t>
            </w:r>
          </w:p>
        </w:tc>
        <w:tc>
          <w:tcPr>
            <w:tcW w:w="1276" w:type="dxa"/>
            <w:shd w:val="clear" w:color="000000" w:fill="FFFFFF"/>
          </w:tcPr>
          <w:p w14:paraId="65A841B3" w14:textId="77777777" w:rsidR="00D4526E" w:rsidRDefault="00D4526E" w:rsidP="00D4526E">
            <w:pPr>
              <w:spacing w:line="276" w:lineRule="auto"/>
              <w:ind w:right="-104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8DAC5E8" w14:textId="77777777" w:rsidR="00D4526E" w:rsidRDefault="00D4526E" w:rsidP="00D4526E">
            <w:pPr>
              <w:spacing w:line="276" w:lineRule="auto"/>
              <w:ind w:right="-104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29C97AE" w14:textId="77777777" w:rsidR="00D4526E" w:rsidRDefault="00D4526E" w:rsidP="00D4526E">
            <w:pPr>
              <w:spacing w:line="276" w:lineRule="auto"/>
              <w:ind w:right="-104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73974C52" w14:textId="77777777" w:rsidR="00D4526E" w:rsidRDefault="00D4526E" w:rsidP="00D4526E">
            <w:pPr>
              <w:spacing w:line="276" w:lineRule="auto"/>
              <w:ind w:right="-104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0F28C72" w14:textId="0E57CCF8" w:rsidR="00D4526E" w:rsidRPr="00D4526E" w:rsidRDefault="00D4526E" w:rsidP="00D4526E">
            <w:pPr>
              <w:spacing w:line="276" w:lineRule="auto"/>
              <w:ind w:right="-104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35A8AADB" w14:textId="19C309A1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22AF7006" w14:textId="6A55307D" w:rsidR="00D4526E" w:rsidRPr="00DB1DAA" w:rsidRDefault="00D4526E" w:rsidP="00D4526E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D4526E" w:rsidRPr="00DB1DAA" w14:paraId="05035BB1" w14:textId="77777777" w:rsidTr="006C5E0C">
        <w:trPr>
          <w:trHeight w:val="987"/>
        </w:trPr>
        <w:tc>
          <w:tcPr>
            <w:tcW w:w="1119" w:type="dxa"/>
            <w:vMerge/>
            <w:vAlign w:val="center"/>
          </w:tcPr>
          <w:p w14:paraId="46103A22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79305B0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E4E1AE2" w14:textId="318B085B" w:rsidR="00D4526E" w:rsidRPr="00DB1DAA" w:rsidRDefault="00D4526E" w:rsidP="00D4526E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მიღწევების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დინამიკის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შესწავლის შედეგად საუკეთესო მოსწავლეთა  წახალისების პრაქტიკის დამკვიდრება</w:t>
            </w:r>
          </w:p>
        </w:tc>
        <w:tc>
          <w:tcPr>
            <w:tcW w:w="1276" w:type="dxa"/>
            <w:shd w:val="clear" w:color="000000" w:fill="FFFFFF"/>
          </w:tcPr>
          <w:p w14:paraId="2C4B5FB2" w14:textId="77777777" w:rsidR="00D4526E" w:rsidRDefault="00D4526E" w:rsidP="00D4526E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FD39807" w14:textId="77777777" w:rsidR="00D4526E" w:rsidRDefault="00D4526E" w:rsidP="00D4526E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756A4A4F" w14:textId="60C09114" w:rsidR="00D4526E" w:rsidRPr="00D4526E" w:rsidRDefault="00D4526E" w:rsidP="00D4526E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5C6742B9" w14:textId="5BBA6379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00778A5A" w14:textId="18871019" w:rsidR="00D4526E" w:rsidRPr="00DB1DAA" w:rsidRDefault="00D4526E" w:rsidP="00D4526E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D4526E" w:rsidRPr="00DB1DAA" w14:paraId="488D548D" w14:textId="77777777" w:rsidTr="006C5E0C">
        <w:trPr>
          <w:trHeight w:val="975"/>
        </w:trPr>
        <w:tc>
          <w:tcPr>
            <w:tcW w:w="1119" w:type="dxa"/>
            <w:vMerge/>
            <w:vAlign w:val="center"/>
          </w:tcPr>
          <w:p w14:paraId="05E9B0CD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30695C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6946D3CC" w14:textId="38C5BB11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მოსწავლეთათვის მხარდამჭერი და მიმღებლობითი გარემოს შექმნა </w:t>
            </w:r>
          </w:p>
        </w:tc>
        <w:tc>
          <w:tcPr>
            <w:tcW w:w="1276" w:type="dxa"/>
            <w:shd w:val="clear" w:color="000000" w:fill="FFFFFF"/>
          </w:tcPr>
          <w:p w14:paraId="1D9A90B6" w14:textId="77777777" w:rsidR="00D4526E" w:rsidRDefault="00D4526E" w:rsidP="00D4526E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D38302B" w14:textId="4DAE6671" w:rsidR="00D4526E" w:rsidRPr="00DB1DAA" w:rsidRDefault="00D4526E" w:rsidP="00D4526E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02991C9C" w14:textId="48C9864B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46EB3642" w14:textId="7631D8DD" w:rsidR="00D4526E" w:rsidRPr="00DB1DAA" w:rsidRDefault="00D4526E" w:rsidP="00D4526E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  <w:tr w:rsidR="00D4526E" w:rsidRPr="00DB1DAA" w14:paraId="602410BB" w14:textId="77777777" w:rsidTr="006C5E0C">
        <w:trPr>
          <w:trHeight w:val="1248"/>
        </w:trPr>
        <w:tc>
          <w:tcPr>
            <w:tcW w:w="1119" w:type="dxa"/>
            <w:vMerge/>
            <w:vAlign w:val="center"/>
          </w:tcPr>
          <w:p w14:paraId="6CE1433B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DD2109" w14:textId="77777777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76490E63" w14:textId="0774812A" w:rsidR="00D4526E" w:rsidRPr="00DB1DAA" w:rsidRDefault="00D4526E" w:rsidP="00D4526E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ოლიმპიადებში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კონფერენციებსა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ჩართვა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წარმატებული მოსწავლეების წახალისება</w:t>
            </w:r>
          </w:p>
        </w:tc>
        <w:tc>
          <w:tcPr>
            <w:tcW w:w="1276" w:type="dxa"/>
            <w:shd w:val="clear" w:color="000000" w:fill="FFFFFF"/>
          </w:tcPr>
          <w:p w14:paraId="384ECD20" w14:textId="77777777" w:rsidR="00D4526E" w:rsidRDefault="00D4526E" w:rsidP="00D4526E">
            <w:pPr>
              <w:spacing w:line="276" w:lineRule="auto"/>
              <w:ind w:right="-158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21E70DA" w14:textId="77777777" w:rsidR="00D4526E" w:rsidRDefault="00D4526E" w:rsidP="00D4526E">
            <w:pPr>
              <w:spacing w:line="276" w:lineRule="auto"/>
              <w:ind w:right="-158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BB9EE0A" w14:textId="44DC55B4" w:rsidR="00D4526E" w:rsidRPr="00D4526E" w:rsidRDefault="00D4526E" w:rsidP="00D4526E">
            <w:pPr>
              <w:spacing w:line="276" w:lineRule="auto"/>
              <w:ind w:right="-158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  <w:noWrap/>
          </w:tcPr>
          <w:p w14:paraId="4698734E" w14:textId="1370BC6F" w:rsidR="00D4526E" w:rsidRPr="00DB1DAA" w:rsidRDefault="00D4526E" w:rsidP="00D4526E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noWrap/>
          </w:tcPr>
          <w:p w14:paraId="618C584B" w14:textId="66F9BA60" w:rsidR="00D4526E" w:rsidRPr="00DB1DAA" w:rsidRDefault="00D4526E" w:rsidP="00D4526E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</w:p>
        </w:tc>
      </w:tr>
    </w:tbl>
    <w:p w14:paraId="1ABEBCBF" w14:textId="77777777" w:rsidR="00FB0404" w:rsidRPr="0007661E" w:rsidRDefault="00FB0404" w:rsidP="00F10835">
      <w:pPr>
        <w:contextualSpacing/>
        <w:rPr>
          <w:lang w:val="ka-GE"/>
        </w:rPr>
      </w:pPr>
    </w:p>
    <w:p w14:paraId="225B9B7E" w14:textId="77777777" w:rsidR="00FB0404" w:rsidRPr="0007661E" w:rsidRDefault="00FB0404" w:rsidP="00F10835">
      <w:pPr>
        <w:contextualSpacing/>
        <w:rPr>
          <w:lang w:val="ka-GE"/>
        </w:rPr>
      </w:pPr>
    </w:p>
    <w:p w14:paraId="2F68FBC7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0454E0" w14:textId="69D4011B" w:rsidR="00FB0404" w:rsidRPr="006B7AAD" w:rsidRDefault="00FB0404" w:rsidP="00F10835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 w:cs="Sylfaen"/>
          <w:b/>
          <w:lang w:val="ka-GE"/>
        </w:rPr>
        <w:lastRenderedPageBreak/>
        <w:t>ადამიანური</w:t>
      </w:r>
      <w:r w:rsidRPr="0007661E">
        <w:rPr>
          <w:rFonts w:ascii="Sylfaen" w:hAnsi="Sylfaen"/>
          <w:b/>
          <w:lang w:val="ka-GE"/>
        </w:rPr>
        <w:t xml:space="preserve"> რესურსის განვითარება </w:t>
      </w:r>
    </w:p>
    <w:p w14:paraId="13390300" w14:textId="77777777" w:rsidR="00FB0404" w:rsidRPr="0007661E" w:rsidRDefault="00FB040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372"/>
        <w:gridCol w:w="1693"/>
        <w:gridCol w:w="1559"/>
        <w:gridCol w:w="1843"/>
        <w:gridCol w:w="1562"/>
      </w:tblGrid>
      <w:tr w:rsidR="006C5E0C" w:rsidRPr="00380AE9" w14:paraId="4D2CD9C5" w14:textId="77777777" w:rsidTr="00DE141A">
        <w:trPr>
          <w:trHeight w:val="240"/>
        </w:trPr>
        <w:tc>
          <w:tcPr>
            <w:tcW w:w="1323" w:type="dxa"/>
            <w:vMerge w:val="restart"/>
            <w:shd w:val="clear" w:color="auto" w:fill="2F5496" w:themeFill="accent5" w:themeFillShade="BF"/>
            <w:vAlign w:val="center"/>
            <w:hideMark/>
          </w:tcPr>
          <w:p w14:paraId="0D34C097" w14:textId="77777777" w:rsidR="006C5E0C" w:rsidRPr="00380AE9" w:rsidRDefault="006C5E0C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სტრატეგიული მიზნები</w:t>
            </w:r>
          </w:p>
        </w:tc>
        <w:tc>
          <w:tcPr>
            <w:tcW w:w="1372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3BCD0D10" w14:textId="77777777" w:rsidR="006C5E0C" w:rsidRPr="00380AE9" w:rsidRDefault="006C5E0C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ამოცანები</w:t>
            </w:r>
          </w:p>
        </w:tc>
        <w:tc>
          <w:tcPr>
            <w:tcW w:w="1693" w:type="dxa"/>
            <w:vMerge w:val="restart"/>
            <w:shd w:val="clear" w:color="auto" w:fill="2F5496" w:themeFill="accent5" w:themeFillShade="BF"/>
            <w:vAlign w:val="center"/>
            <w:hideMark/>
          </w:tcPr>
          <w:p w14:paraId="447AFF18" w14:textId="77777777" w:rsidR="006C5E0C" w:rsidRPr="00380AE9" w:rsidRDefault="006C5E0C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აქტივობები</w:t>
            </w:r>
          </w:p>
        </w:tc>
        <w:tc>
          <w:tcPr>
            <w:tcW w:w="4964" w:type="dxa"/>
            <w:gridSpan w:val="3"/>
            <w:shd w:val="clear" w:color="auto" w:fill="2F5496" w:themeFill="accent5" w:themeFillShade="BF"/>
            <w:vAlign w:val="center"/>
            <w:hideMark/>
          </w:tcPr>
          <w:p w14:paraId="3F138BEE" w14:textId="3803EC26" w:rsidR="006C5E0C" w:rsidRPr="00380AE9" w:rsidRDefault="006C5E0C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მონიტორინგის შედეგები</w:t>
            </w:r>
          </w:p>
          <w:p w14:paraId="201E804D" w14:textId="6A905B82" w:rsidR="006C5E0C" w:rsidRPr="00380AE9" w:rsidRDefault="006C5E0C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 </w:t>
            </w:r>
          </w:p>
        </w:tc>
      </w:tr>
      <w:tr w:rsidR="006C5E0C" w:rsidRPr="00380AE9" w14:paraId="7628EC72" w14:textId="77777777" w:rsidTr="006C5E0C">
        <w:trPr>
          <w:trHeight w:val="930"/>
        </w:trPr>
        <w:tc>
          <w:tcPr>
            <w:tcW w:w="1323" w:type="dxa"/>
            <w:vMerge/>
            <w:shd w:val="clear" w:color="auto" w:fill="2F5496" w:themeFill="accent5" w:themeFillShade="BF"/>
            <w:vAlign w:val="center"/>
            <w:hideMark/>
          </w:tcPr>
          <w:p w14:paraId="4CAB4590" w14:textId="77777777" w:rsidR="006C5E0C" w:rsidRPr="00380AE9" w:rsidRDefault="006C5E0C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auto" w:fill="2F5496" w:themeFill="accent5" w:themeFillShade="BF"/>
            <w:vAlign w:val="center"/>
            <w:hideMark/>
          </w:tcPr>
          <w:p w14:paraId="61988DD6" w14:textId="77777777" w:rsidR="006C5E0C" w:rsidRPr="00380AE9" w:rsidRDefault="006C5E0C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vMerge/>
            <w:shd w:val="clear" w:color="auto" w:fill="2F5496" w:themeFill="accent5" w:themeFillShade="BF"/>
            <w:vAlign w:val="center"/>
            <w:hideMark/>
          </w:tcPr>
          <w:p w14:paraId="3486337E" w14:textId="77777777" w:rsidR="006C5E0C" w:rsidRPr="00380AE9" w:rsidRDefault="006C5E0C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2F5496" w:themeFill="accent5" w:themeFillShade="BF"/>
            <w:vAlign w:val="center"/>
            <w:hideMark/>
          </w:tcPr>
          <w:p w14:paraId="1B724011" w14:textId="5BF15EC5" w:rsidR="006C5E0C" w:rsidRPr="00380AE9" w:rsidRDefault="006C5E0C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შესრულდა</w:t>
            </w:r>
          </w:p>
        </w:tc>
        <w:tc>
          <w:tcPr>
            <w:tcW w:w="1843" w:type="dxa"/>
            <w:shd w:val="clear" w:color="auto" w:fill="2F5496" w:themeFill="accent5" w:themeFillShade="BF"/>
            <w:vAlign w:val="center"/>
            <w:hideMark/>
          </w:tcPr>
          <w:p w14:paraId="79EC5620" w14:textId="47038EBA" w:rsidR="006C5E0C" w:rsidRPr="00380AE9" w:rsidRDefault="006C5E0C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ნაწილობრივ შესრულდა</w:t>
            </w:r>
          </w:p>
        </w:tc>
        <w:tc>
          <w:tcPr>
            <w:tcW w:w="1562" w:type="dxa"/>
            <w:shd w:val="clear" w:color="auto" w:fill="2F5496" w:themeFill="accent5" w:themeFillShade="BF"/>
            <w:vAlign w:val="center"/>
            <w:hideMark/>
          </w:tcPr>
          <w:p w14:paraId="7AB112BE" w14:textId="772EC02C" w:rsidR="006C5E0C" w:rsidRPr="00380AE9" w:rsidRDefault="006C5E0C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არ შესრულდა</w:t>
            </w:r>
          </w:p>
        </w:tc>
      </w:tr>
      <w:tr w:rsidR="006C5E0C" w:rsidRPr="00380AE9" w14:paraId="7569E5EE" w14:textId="77777777" w:rsidTr="00504352">
        <w:trPr>
          <w:trHeight w:val="1798"/>
        </w:trPr>
        <w:tc>
          <w:tcPr>
            <w:tcW w:w="1323" w:type="dxa"/>
            <w:vMerge w:val="restart"/>
            <w:hideMark/>
          </w:tcPr>
          <w:p w14:paraId="1B03C122" w14:textId="77777777" w:rsidR="006C5E0C" w:rsidRPr="00380AE9" w:rsidRDefault="006C5E0C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განვითარება</w:t>
            </w: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7A150898" w14:textId="77777777" w:rsidR="006C5E0C" w:rsidRPr="00380AE9" w:rsidRDefault="006C5E0C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მართვის პოლიტიკის და  პრაქტიკის გაუმჯობესება</w:t>
            </w:r>
          </w:p>
        </w:tc>
        <w:tc>
          <w:tcPr>
            <w:tcW w:w="1693" w:type="dxa"/>
            <w:hideMark/>
          </w:tcPr>
          <w:p w14:paraId="13F7A7DB" w14:textId="52C4AC0B" w:rsidR="006C5E0C" w:rsidRPr="00380AE9" w:rsidRDefault="006C5E0C" w:rsidP="00264950">
            <w:pPr>
              <w:ind w:right="-109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პრევენციული და ინტერვენციული პერსონალის მართვის პოლიტიკის დანერგვა</w:t>
            </w:r>
          </w:p>
        </w:tc>
        <w:tc>
          <w:tcPr>
            <w:tcW w:w="1559" w:type="dxa"/>
          </w:tcPr>
          <w:p w14:paraId="08852E46" w14:textId="77777777" w:rsidR="006C5E0C" w:rsidRDefault="006C5E0C" w:rsidP="00264950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  <w:p w14:paraId="390106EE" w14:textId="77777777" w:rsidR="00D4526E" w:rsidRDefault="00D4526E" w:rsidP="00264950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  <w:p w14:paraId="1EEF411F" w14:textId="77739D9E" w:rsidR="00D4526E" w:rsidRPr="00380AE9" w:rsidRDefault="00D4526E" w:rsidP="00264950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2FDD3BFE" w14:textId="207AFE2E" w:rsidR="006C5E0C" w:rsidRPr="00380AE9" w:rsidRDefault="006C5E0C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55533D77" w14:textId="6505898E" w:rsidR="006C5E0C" w:rsidRPr="00380AE9" w:rsidRDefault="006C5E0C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71738B1B" w14:textId="77777777" w:rsidTr="006C5E0C">
        <w:trPr>
          <w:trHeight w:val="1596"/>
        </w:trPr>
        <w:tc>
          <w:tcPr>
            <w:tcW w:w="1323" w:type="dxa"/>
            <w:vMerge/>
          </w:tcPr>
          <w:p w14:paraId="7803C6E3" w14:textId="77777777" w:rsidR="006C5E0C" w:rsidRPr="00380AE9" w:rsidRDefault="006C5E0C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3F1F2BE" w14:textId="77777777" w:rsidR="006C5E0C" w:rsidRPr="00380AE9" w:rsidRDefault="006C5E0C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33FA3BAA" w14:textId="3174FC05" w:rsidR="006C5E0C" w:rsidRPr="00380AE9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პერსონალის მართვისას მონაწილეობითი და გუნდური მუშაობის პრინციპების დანერგვა</w:t>
            </w:r>
          </w:p>
        </w:tc>
        <w:tc>
          <w:tcPr>
            <w:tcW w:w="1559" w:type="dxa"/>
          </w:tcPr>
          <w:p w14:paraId="2ED73AA9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1CA7C81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1CFBE07" w14:textId="20171085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5DF37D0E" w14:textId="19EF3402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61115840" w14:textId="2BF610CC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3F0EF7AB" w14:textId="77777777" w:rsidTr="006C5E0C">
        <w:trPr>
          <w:trHeight w:val="1632"/>
        </w:trPr>
        <w:tc>
          <w:tcPr>
            <w:tcW w:w="1323" w:type="dxa"/>
            <w:vMerge/>
          </w:tcPr>
          <w:p w14:paraId="4C114DF5" w14:textId="77777777" w:rsidR="006C5E0C" w:rsidRPr="00380AE9" w:rsidRDefault="006C5E0C" w:rsidP="00A25AF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EE88C64" w14:textId="77777777" w:rsidR="006C5E0C" w:rsidRPr="00380AE9" w:rsidRDefault="006C5E0C" w:rsidP="00A25AF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184195CB" w14:textId="1D2C380E" w:rsidR="006C5E0C" w:rsidRPr="00427BB5" w:rsidRDefault="006C5E0C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სამუშაო</w:t>
            </w:r>
          </w:p>
          <w:p w14:paraId="271C42EC" w14:textId="77777777" w:rsidR="006C5E0C" w:rsidRPr="00427BB5" w:rsidRDefault="006C5E0C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4A5EB0BE" w14:textId="024017BA" w:rsidR="006C5E0C" w:rsidRPr="00380AE9" w:rsidRDefault="006C5E0C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 დანერგვა</w:t>
            </w:r>
          </w:p>
        </w:tc>
        <w:tc>
          <w:tcPr>
            <w:tcW w:w="1559" w:type="dxa"/>
          </w:tcPr>
          <w:p w14:paraId="2DAF4FC0" w14:textId="0F09D7F9" w:rsidR="006C5E0C" w:rsidRPr="00380AE9" w:rsidRDefault="006C5E0C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noWrap/>
          </w:tcPr>
          <w:p w14:paraId="79D9A7C1" w14:textId="77777777" w:rsidR="006C5E0C" w:rsidRDefault="006C5E0C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28B002FC" w14:textId="77777777" w:rsidR="00D4526E" w:rsidRDefault="00D4526E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5CF1D6C1" w14:textId="77777777" w:rsidR="00D4526E" w:rsidRDefault="00D4526E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17035C37" w14:textId="44C88EAB" w:rsidR="00D4526E" w:rsidRPr="00380AE9" w:rsidRDefault="00D4526E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+</w:t>
            </w:r>
          </w:p>
        </w:tc>
        <w:tc>
          <w:tcPr>
            <w:tcW w:w="1562" w:type="dxa"/>
            <w:noWrap/>
          </w:tcPr>
          <w:p w14:paraId="76F5641F" w14:textId="22122D42" w:rsidR="006C5E0C" w:rsidRPr="00380AE9" w:rsidRDefault="006C5E0C" w:rsidP="00A25AF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6C5E0C" w:rsidRPr="00380AE9" w14:paraId="3F04E042" w14:textId="77777777" w:rsidTr="00504352">
        <w:trPr>
          <w:trHeight w:val="1837"/>
        </w:trPr>
        <w:tc>
          <w:tcPr>
            <w:tcW w:w="1323" w:type="dxa"/>
            <w:vMerge/>
            <w:vAlign w:val="center"/>
            <w:hideMark/>
          </w:tcPr>
          <w:p w14:paraId="7AA6C448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AC502DA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hideMark/>
          </w:tcPr>
          <w:p w14:paraId="230B5969" w14:textId="1043DDEC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მუდმივი განვითარება</w:t>
            </w:r>
          </w:p>
        </w:tc>
        <w:tc>
          <w:tcPr>
            <w:tcW w:w="1559" w:type="dxa"/>
          </w:tcPr>
          <w:p w14:paraId="311071D1" w14:textId="77777777" w:rsidR="006C5E0C" w:rsidRDefault="006C5E0C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17782AC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571E07F" w14:textId="5EEB3C5C" w:rsidR="00D4526E" w:rsidRP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noWrap/>
          </w:tcPr>
          <w:p w14:paraId="0CF9812A" w14:textId="77777777" w:rsidR="006C5E0C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68EBCA2E" w14:textId="77777777" w:rsidR="00D4526E" w:rsidRDefault="00D4526E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2428C41F" w14:textId="38B82413" w:rsidR="00D4526E" w:rsidRPr="00380AE9" w:rsidRDefault="00D4526E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+</w:t>
            </w:r>
          </w:p>
        </w:tc>
        <w:tc>
          <w:tcPr>
            <w:tcW w:w="1562" w:type="dxa"/>
            <w:noWrap/>
          </w:tcPr>
          <w:p w14:paraId="4AF89F52" w14:textId="07AF34E4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212AAC06" w14:textId="77777777" w:rsidTr="00504352">
        <w:trPr>
          <w:trHeight w:val="1704"/>
        </w:trPr>
        <w:tc>
          <w:tcPr>
            <w:tcW w:w="1323" w:type="dxa"/>
            <w:vMerge/>
            <w:vAlign w:val="center"/>
            <w:hideMark/>
          </w:tcPr>
          <w:p w14:paraId="391C2B27" w14:textId="77777777" w:rsidR="006C5E0C" w:rsidRPr="00380AE9" w:rsidRDefault="006C5E0C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shd w:val="clear" w:color="000000" w:fill="FFFFFF"/>
            <w:hideMark/>
          </w:tcPr>
          <w:p w14:paraId="08B05595" w14:textId="77777777" w:rsidR="006C5E0C" w:rsidRPr="00380AE9" w:rsidRDefault="006C5E0C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აკადემიური კორპუსის გაძლიერების მიზნით საუკეთესო კადრების მოზიდვა</w:t>
            </w:r>
          </w:p>
        </w:tc>
        <w:tc>
          <w:tcPr>
            <w:tcW w:w="1693" w:type="dxa"/>
            <w:hideMark/>
          </w:tcPr>
          <w:p w14:paraId="6FCFE382" w14:textId="767233CF" w:rsidR="006C5E0C" w:rsidRPr="00380AE9" w:rsidRDefault="006C5E0C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ობიექტურობისა და გამჭვირვალობის პრინციპების დაცვით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პოზიციის შესაბამისი კადრების მოზიდვა და დასაქმება </w:t>
            </w:r>
          </w:p>
        </w:tc>
        <w:tc>
          <w:tcPr>
            <w:tcW w:w="1559" w:type="dxa"/>
          </w:tcPr>
          <w:p w14:paraId="178EA572" w14:textId="77777777" w:rsidR="006C5E0C" w:rsidRDefault="006C5E0C" w:rsidP="009B125F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B672727" w14:textId="77777777" w:rsidR="00D4526E" w:rsidRDefault="00D4526E" w:rsidP="009B125F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2E510D47" w14:textId="77777777" w:rsidR="00D4526E" w:rsidRDefault="00D4526E" w:rsidP="009B125F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557DCC7" w14:textId="76771B5B" w:rsidR="00D4526E" w:rsidRPr="00D4526E" w:rsidRDefault="00D4526E" w:rsidP="009B125F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3E64F9F4" w14:textId="2F3537F0" w:rsidR="006C5E0C" w:rsidRPr="00380AE9" w:rsidRDefault="006C5E0C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42D5DA76" w14:textId="461859AE" w:rsidR="006C5E0C" w:rsidRPr="00380AE9" w:rsidRDefault="006C5E0C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00534890" w14:textId="77777777" w:rsidTr="00504352">
        <w:trPr>
          <w:trHeight w:val="1965"/>
        </w:trPr>
        <w:tc>
          <w:tcPr>
            <w:tcW w:w="1323" w:type="dxa"/>
            <w:vMerge/>
            <w:vAlign w:val="center"/>
            <w:hideMark/>
          </w:tcPr>
          <w:p w14:paraId="7D161CC5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545AB36B" w14:textId="102986E4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ადმინისტრაციული/აკადემიური 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კვალიფიკაციის ამაღლების ხელშემწყობი ღონისძიებების ორგანიზება</w:t>
            </w:r>
          </w:p>
        </w:tc>
        <w:tc>
          <w:tcPr>
            <w:tcW w:w="1693" w:type="dxa"/>
            <w:hideMark/>
          </w:tcPr>
          <w:p w14:paraId="36A1E178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პროფესიული საჭიროებების კვლევა</w:t>
            </w:r>
          </w:p>
        </w:tc>
        <w:tc>
          <w:tcPr>
            <w:tcW w:w="1559" w:type="dxa"/>
          </w:tcPr>
          <w:p w14:paraId="7D837C04" w14:textId="77777777" w:rsidR="006C5E0C" w:rsidRDefault="006C5E0C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3BDB093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7C52485C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0C620E5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7B538B03" w14:textId="4BE89E39" w:rsidR="00D4526E" w:rsidRP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69E66666" w14:textId="2D4A627B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46F356BC" w14:textId="19FA2AD8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60AE8173" w14:textId="77777777" w:rsidTr="006C5E0C">
        <w:trPr>
          <w:trHeight w:val="2272"/>
        </w:trPr>
        <w:tc>
          <w:tcPr>
            <w:tcW w:w="1323" w:type="dxa"/>
            <w:vMerge/>
            <w:vAlign w:val="center"/>
          </w:tcPr>
          <w:p w14:paraId="3FF5E699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579C3FC4" w14:textId="77777777" w:rsidR="006C5E0C" w:rsidRPr="00380AE9" w:rsidRDefault="006C5E0C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20472749" w14:textId="7C636EE3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სხვადასხვა აქტივობების განხორციელება და განვითარების მუდმივი კონტროლი</w:t>
            </w:r>
          </w:p>
        </w:tc>
        <w:tc>
          <w:tcPr>
            <w:tcW w:w="1559" w:type="dxa"/>
          </w:tcPr>
          <w:p w14:paraId="57FD8F00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4707AD7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955371F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AEF40FC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4BAD044" w14:textId="253059BC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noWrap/>
          </w:tcPr>
          <w:p w14:paraId="3A2A9683" w14:textId="77777777" w:rsidR="006C5E0C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50032F7E" w14:textId="77777777" w:rsidR="00D4526E" w:rsidRDefault="00D4526E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692468C1" w14:textId="77777777" w:rsidR="00D4526E" w:rsidRDefault="00D4526E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38FE55FF" w14:textId="77777777" w:rsidR="00D4526E" w:rsidRDefault="00D4526E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6CCCE32B" w14:textId="1035DADA" w:rsidR="00D4526E" w:rsidRPr="00380AE9" w:rsidRDefault="00D4526E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+</w:t>
            </w:r>
          </w:p>
        </w:tc>
        <w:tc>
          <w:tcPr>
            <w:tcW w:w="1562" w:type="dxa"/>
            <w:noWrap/>
          </w:tcPr>
          <w:p w14:paraId="0B33E395" w14:textId="32145EAC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13AF8647" w14:textId="77777777" w:rsidTr="00504352">
        <w:trPr>
          <w:trHeight w:val="1824"/>
        </w:trPr>
        <w:tc>
          <w:tcPr>
            <w:tcW w:w="1323" w:type="dxa"/>
            <w:vMerge/>
            <w:vAlign w:val="center"/>
            <w:hideMark/>
          </w:tcPr>
          <w:p w14:paraId="16135CC2" w14:textId="1C54DC14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FDA4AE7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hideMark/>
          </w:tcPr>
          <w:p w14:paraId="7478729D" w14:textId="2F2AFBD2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განვითარებისთვის საჭირო ტრენინგების,  სემინარების, სამუშაო შეხვედრების დაგეგმვა</w:t>
            </w:r>
          </w:p>
        </w:tc>
        <w:tc>
          <w:tcPr>
            <w:tcW w:w="1559" w:type="dxa"/>
          </w:tcPr>
          <w:p w14:paraId="586B4CAE" w14:textId="77777777" w:rsidR="006C5E0C" w:rsidRDefault="006C5E0C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B0B57BC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27E5EB8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7EFBE1C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59E6D0F1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BD1D643" w14:textId="06EA9FF8" w:rsidR="00D4526E" w:rsidRP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10E150DD" w14:textId="36BD78D8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2EE7F505" w14:textId="3ECC17E5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4E956A57" w14:textId="77777777" w:rsidTr="006C5E0C">
        <w:trPr>
          <w:trHeight w:val="1822"/>
        </w:trPr>
        <w:tc>
          <w:tcPr>
            <w:tcW w:w="1323" w:type="dxa"/>
            <w:vMerge/>
            <w:vAlign w:val="center"/>
          </w:tcPr>
          <w:p w14:paraId="4A50A3DE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12AB61C7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53D2D8DF" w14:textId="7B4DC664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ტრენინგებზე მიღებული ცოდნის  პრაქტიკაში დანერგვის ხელშეწყობა</w:t>
            </w:r>
          </w:p>
        </w:tc>
        <w:tc>
          <w:tcPr>
            <w:tcW w:w="1559" w:type="dxa"/>
          </w:tcPr>
          <w:p w14:paraId="2BC15A87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EDCE43E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39203E1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6F6FAE8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AD6CB16" w14:textId="5C048C97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29924A05" w14:textId="0CB7F613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6C2E7D9A" w14:textId="1425E46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4131B1B2" w14:textId="77777777" w:rsidTr="006C5E0C">
        <w:trPr>
          <w:trHeight w:val="255"/>
        </w:trPr>
        <w:tc>
          <w:tcPr>
            <w:tcW w:w="1323" w:type="dxa"/>
            <w:vMerge/>
            <w:vAlign w:val="center"/>
          </w:tcPr>
          <w:p w14:paraId="40A5C6AC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32C39358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32119C4E" w14:textId="136AF73E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მაძიებლობის სტატუსის მქონე 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lastRenderedPageBreak/>
              <w:t>მასწავლებლებთან ტუტორების აქტიური</w:t>
            </w:r>
          </w:p>
          <w:p w14:paraId="68A633DA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მუშაობა და</w:t>
            </w:r>
          </w:p>
          <w:p w14:paraId="4B201207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საჭიროების</w:t>
            </w:r>
          </w:p>
          <w:p w14:paraId="28607C99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შემთხვევაში შიდა</w:t>
            </w:r>
          </w:p>
          <w:p w14:paraId="1898BC32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სასკოლო</w:t>
            </w:r>
          </w:p>
          <w:p w14:paraId="36789000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კონსულტაციების</w:t>
            </w:r>
          </w:p>
          <w:p w14:paraId="4A390E91" w14:textId="72CD8172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გამართვა </w:t>
            </w:r>
          </w:p>
          <w:p w14:paraId="13F86F2A" w14:textId="19BB3629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</w:tcPr>
          <w:p w14:paraId="4EBDA6AA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B300139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A4365F7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11B8B18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C82D309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CCD49B7" w14:textId="01E6D923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67AF7F08" w14:textId="651F83D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52A93A62" w14:textId="1460EAE1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258C76C1" w14:textId="77777777" w:rsidTr="006C5E0C">
        <w:trPr>
          <w:trHeight w:val="708"/>
        </w:trPr>
        <w:tc>
          <w:tcPr>
            <w:tcW w:w="1323" w:type="dxa"/>
            <w:vMerge/>
            <w:vAlign w:val="center"/>
          </w:tcPr>
          <w:p w14:paraId="7F81F78E" w14:textId="14059A8B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380311C6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68CDB743" w14:textId="33F1DB11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მასწავლებელთა წახალისების სისტემის დანერგვა</w:t>
            </w:r>
          </w:p>
        </w:tc>
        <w:tc>
          <w:tcPr>
            <w:tcW w:w="1559" w:type="dxa"/>
          </w:tcPr>
          <w:p w14:paraId="706D1847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6FC797B" w14:textId="24496284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669C2E8A" w14:textId="5978F2E9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10B25C52" w14:textId="153CD30A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4AD3D9C3" w14:textId="77777777" w:rsidTr="006C5E0C">
        <w:trPr>
          <w:trHeight w:val="420"/>
        </w:trPr>
        <w:tc>
          <w:tcPr>
            <w:tcW w:w="1323" w:type="dxa"/>
            <w:vMerge/>
            <w:vAlign w:val="center"/>
          </w:tcPr>
          <w:p w14:paraId="2EEAB443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7D122B54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77B8E60F" w14:textId="3D528133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გაკვეთილებზე</w:t>
            </w:r>
          </w:p>
          <w:p w14:paraId="0B5ECBA2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დასწრება და</w:t>
            </w:r>
          </w:p>
          <w:p w14:paraId="524424F2" w14:textId="42F8B195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მასწავლებლებისათვი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ს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უკუკავშირის</w:t>
            </w:r>
          </w:p>
          <w:p w14:paraId="3D15302C" w14:textId="1B4A4264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</w:t>
            </w:r>
          </w:p>
        </w:tc>
        <w:tc>
          <w:tcPr>
            <w:tcW w:w="1559" w:type="dxa"/>
          </w:tcPr>
          <w:p w14:paraId="148DC752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2DDD463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0E5EF28" w14:textId="4329CFAD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75A89913" w14:textId="58AF1143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60056A82" w14:textId="2AAD62AB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6709F178" w14:textId="77777777" w:rsidTr="006C5E0C">
        <w:trPr>
          <w:trHeight w:val="1200"/>
        </w:trPr>
        <w:tc>
          <w:tcPr>
            <w:tcW w:w="1323" w:type="dxa"/>
            <w:vMerge/>
            <w:vAlign w:val="center"/>
          </w:tcPr>
          <w:p w14:paraId="2EB4C42D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67D6B854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</w:tcPr>
          <w:p w14:paraId="6387FC28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მასწავლებლებს</w:t>
            </w:r>
          </w:p>
          <w:p w14:paraId="72E179F2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შორის</w:t>
            </w:r>
          </w:p>
          <w:p w14:paraId="4F103CF0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გამოცდილების</w:t>
            </w:r>
          </w:p>
          <w:p w14:paraId="3CFE9F20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გაზიარება,</w:t>
            </w:r>
          </w:p>
          <w:p w14:paraId="0E01F869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რეკომენდაციების შემუშავება</w:t>
            </w:r>
          </w:p>
          <w:p w14:paraId="7CA39567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სწავლა-სწავლების</w:t>
            </w:r>
          </w:p>
          <w:p w14:paraId="2AA798A4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თანამედროვე</w:t>
            </w:r>
          </w:p>
          <w:p w14:paraId="7A9787BE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მეთოდოლოგიების</w:t>
            </w:r>
          </w:p>
          <w:p w14:paraId="223F7EC2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 და მიდგომების</w:t>
            </w:r>
          </w:p>
          <w:p w14:paraId="78EEA054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დანერგვასთან</w:t>
            </w:r>
          </w:p>
          <w:p w14:paraId="7589BE22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დაკავშირებით,</w:t>
            </w:r>
          </w:p>
          <w:p w14:paraId="405015DD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მასწავლებელთა</w:t>
            </w:r>
          </w:p>
          <w:p w14:paraId="5B638E55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კოორდინირებული</w:t>
            </w:r>
          </w:p>
          <w:p w14:paraId="336A6162" w14:textId="155844EC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მუშაობა</w:t>
            </w:r>
          </w:p>
        </w:tc>
        <w:tc>
          <w:tcPr>
            <w:tcW w:w="1559" w:type="dxa"/>
          </w:tcPr>
          <w:p w14:paraId="46588ED0" w14:textId="77777777" w:rsidR="006C5E0C" w:rsidRDefault="006C5E0C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27D415A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19073BA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1A642B3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D33B718" w14:textId="77777777" w:rsidR="00D4526E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326B18A" w14:textId="6403C89E" w:rsidR="00D4526E" w:rsidRPr="00380AE9" w:rsidRDefault="00D4526E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4FE777E5" w14:textId="5E37881B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7DEF7935" w14:textId="69AAF2F5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6C5E0C" w:rsidRPr="00380AE9" w14:paraId="405F0FCD" w14:textId="77777777" w:rsidTr="00504352">
        <w:trPr>
          <w:trHeight w:val="960"/>
        </w:trPr>
        <w:tc>
          <w:tcPr>
            <w:tcW w:w="1323" w:type="dxa"/>
            <w:vMerge/>
            <w:vAlign w:val="center"/>
            <w:hideMark/>
          </w:tcPr>
          <w:p w14:paraId="4FBF13E1" w14:textId="5B9CF734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06A8084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hideMark/>
          </w:tcPr>
          <w:p w14:paraId="050E0046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ზოგადი განათლების</w:t>
            </w:r>
          </w:p>
          <w:p w14:paraId="052D31BC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რეფორმის</w:t>
            </w:r>
          </w:p>
          <w:p w14:paraId="0589C7D5" w14:textId="69E03B13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ფარგლებში</w:t>
            </w:r>
          </w:p>
          <w:p w14:paraId="1A317BC2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საგნობრივ </w:t>
            </w:r>
          </w:p>
          <w:p w14:paraId="77659099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შეხვედრებში</w:t>
            </w:r>
          </w:p>
          <w:p w14:paraId="0E693698" w14:textId="77777777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მონაწილეობის</w:t>
            </w:r>
          </w:p>
          <w:p w14:paraId="40D149BB" w14:textId="7560262E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ხელშეწყობა</w:t>
            </w:r>
          </w:p>
        </w:tc>
        <w:tc>
          <w:tcPr>
            <w:tcW w:w="1559" w:type="dxa"/>
          </w:tcPr>
          <w:p w14:paraId="6E63B90D" w14:textId="77777777" w:rsidR="006C5E0C" w:rsidRDefault="006C5E0C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79BF16FD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CA44B0B" w14:textId="77777777" w:rsid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3806557D" w14:textId="65DF9759" w:rsidR="00D4526E" w:rsidRPr="00D4526E" w:rsidRDefault="00D4526E" w:rsidP="007B3330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3" w:type="dxa"/>
            <w:noWrap/>
          </w:tcPr>
          <w:p w14:paraId="27E62494" w14:textId="2D06D5B6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noWrap/>
          </w:tcPr>
          <w:p w14:paraId="43160F8B" w14:textId="62ECAF1D" w:rsidR="006C5E0C" w:rsidRPr="00380AE9" w:rsidRDefault="006C5E0C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</w:tbl>
    <w:p w14:paraId="19EE102E" w14:textId="7978C0BE" w:rsidR="00FB0404" w:rsidRPr="0007661E" w:rsidRDefault="00FB0404" w:rsidP="00F10835">
      <w:pPr>
        <w:contextualSpacing/>
        <w:rPr>
          <w:lang w:val="ka-GE"/>
        </w:rPr>
      </w:pPr>
    </w:p>
    <w:p w14:paraId="5CEF6CFB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34C2D5" w14:textId="77777777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მატერიალურ-ტექნიკური ბაზის გაუმჯობესებ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26DF539F" w14:textId="77777777" w:rsidR="00926B71" w:rsidRDefault="00926B71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sz w:val="22"/>
          <w:szCs w:val="22"/>
          <w:lang w:val="ka-GE"/>
        </w:rPr>
      </w:pPr>
    </w:p>
    <w:p w14:paraId="153A2A52" w14:textId="77777777" w:rsidR="0077667C" w:rsidRPr="0007661E" w:rsidRDefault="0077667C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tbl>
      <w:tblPr>
        <w:tblW w:w="103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5"/>
        <w:gridCol w:w="1749"/>
        <w:gridCol w:w="1788"/>
        <w:gridCol w:w="2110"/>
        <w:gridCol w:w="1667"/>
        <w:gridCol w:w="28"/>
      </w:tblGrid>
      <w:tr w:rsidR="006C5E0C" w:rsidRPr="00264950" w14:paraId="2ED6FFC4" w14:textId="77777777" w:rsidTr="00466115">
        <w:trPr>
          <w:gridAfter w:val="1"/>
          <w:wAfter w:w="28" w:type="dxa"/>
          <w:trHeight w:val="240"/>
        </w:trPr>
        <w:tc>
          <w:tcPr>
            <w:tcW w:w="1325" w:type="dxa"/>
            <w:vMerge w:val="restart"/>
            <w:shd w:val="clear" w:color="auto" w:fill="2F5496" w:themeFill="accent5" w:themeFillShade="BF"/>
            <w:vAlign w:val="center"/>
            <w:hideMark/>
          </w:tcPr>
          <w:p w14:paraId="006D3DAD" w14:textId="4407DA4F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sz w:val="16"/>
                <w:szCs w:val="16"/>
                <w:lang w:val="ka-GE"/>
              </w:rPr>
              <w:br w:type="page"/>
            </w: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695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79E3D289" w14:textId="77777777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49" w:type="dxa"/>
            <w:vMerge w:val="restart"/>
            <w:shd w:val="clear" w:color="auto" w:fill="2F5496" w:themeFill="accent5" w:themeFillShade="BF"/>
            <w:vAlign w:val="center"/>
            <w:hideMark/>
          </w:tcPr>
          <w:p w14:paraId="3410D6EB" w14:textId="77777777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5565" w:type="dxa"/>
            <w:gridSpan w:val="3"/>
            <w:shd w:val="clear" w:color="auto" w:fill="2F5496" w:themeFill="accent5" w:themeFillShade="BF"/>
            <w:vAlign w:val="center"/>
            <w:hideMark/>
          </w:tcPr>
          <w:p w14:paraId="1E1EF318" w14:textId="00815D5B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  <w:p w14:paraId="5915A7E6" w14:textId="2E055873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6C5E0C" w:rsidRPr="00264950" w14:paraId="5F79AE54" w14:textId="77777777" w:rsidTr="006C5E0C">
        <w:trPr>
          <w:trHeight w:val="1074"/>
        </w:trPr>
        <w:tc>
          <w:tcPr>
            <w:tcW w:w="1325" w:type="dxa"/>
            <w:vMerge/>
            <w:shd w:val="clear" w:color="auto" w:fill="2F5496" w:themeFill="accent5" w:themeFillShade="BF"/>
            <w:vAlign w:val="center"/>
            <w:hideMark/>
          </w:tcPr>
          <w:p w14:paraId="091EDA8C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auto" w:fill="2F5496" w:themeFill="accent5" w:themeFillShade="BF"/>
            <w:vAlign w:val="center"/>
            <w:hideMark/>
          </w:tcPr>
          <w:p w14:paraId="7FB2E640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vMerge/>
            <w:shd w:val="clear" w:color="auto" w:fill="2F5496" w:themeFill="accent5" w:themeFillShade="BF"/>
            <w:vAlign w:val="center"/>
            <w:hideMark/>
          </w:tcPr>
          <w:p w14:paraId="0D382AB3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88" w:type="dxa"/>
            <w:shd w:val="clear" w:color="auto" w:fill="2F5496" w:themeFill="accent5" w:themeFillShade="BF"/>
            <w:vAlign w:val="center"/>
            <w:hideMark/>
          </w:tcPr>
          <w:p w14:paraId="3ECADBD6" w14:textId="37D808C1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შესრულდა</w:t>
            </w:r>
          </w:p>
        </w:tc>
        <w:tc>
          <w:tcPr>
            <w:tcW w:w="2110" w:type="dxa"/>
            <w:shd w:val="clear" w:color="auto" w:fill="2F5496" w:themeFill="accent5" w:themeFillShade="BF"/>
            <w:vAlign w:val="center"/>
            <w:hideMark/>
          </w:tcPr>
          <w:p w14:paraId="66384D64" w14:textId="7C2699A6" w:rsidR="006C5E0C" w:rsidRPr="00264950" w:rsidRDefault="006C5E0C" w:rsidP="006C5E0C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ნაწილობრივ შესრულდა</w:t>
            </w:r>
          </w:p>
        </w:tc>
        <w:tc>
          <w:tcPr>
            <w:tcW w:w="1695" w:type="dxa"/>
            <w:gridSpan w:val="2"/>
            <w:shd w:val="clear" w:color="auto" w:fill="2F5496" w:themeFill="accent5" w:themeFillShade="BF"/>
            <w:vAlign w:val="center"/>
            <w:hideMark/>
          </w:tcPr>
          <w:p w14:paraId="18FDE653" w14:textId="36C8E991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არ შესრულდა</w:t>
            </w:r>
          </w:p>
        </w:tc>
      </w:tr>
      <w:tr w:rsidR="006C5E0C" w:rsidRPr="00264950" w14:paraId="17AE86B1" w14:textId="77777777" w:rsidTr="00943730">
        <w:trPr>
          <w:trHeight w:val="1613"/>
        </w:trPr>
        <w:tc>
          <w:tcPr>
            <w:tcW w:w="1325" w:type="dxa"/>
            <w:vMerge w:val="restart"/>
            <w:hideMark/>
          </w:tcPr>
          <w:p w14:paraId="5A21C4D9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მატერიალურ-ტექნიკური ბაზის გაუმჯობესება</w:t>
            </w:r>
          </w:p>
        </w:tc>
        <w:tc>
          <w:tcPr>
            <w:tcW w:w="1695" w:type="dxa"/>
            <w:vMerge w:val="restart"/>
            <w:shd w:val="clear" w:color="000000" w:fill="FFFFFF"/>
            <w:hideMark/>
          </w:tcPr>
          <w:p w14:paraId="5C89AE18" w14:textId="45056234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ინფრასტრუქტურის გაუმჯობესება;</w:t>
            </w:r>
          </w:p>
        </w:tc>
        <w:tc>
          <w:tcPr>
            <w:tcW w:w="1749" w:type="dxa"/>
            <w:hideMark/>
          </w:tcPr>
          <w:p w14:paraId="28E8B2D3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სკოლის კეთილმოწყობა, არსებული მდგომარეობის შენარჩუნება და განვითარება</w:t>
            </w:r>
          </w:p>
        </w:tc>
        <w:tc>
          <w:tcPr>
            <w:tcW w:w="1788" w:type="dxa"/>
          </w:tcPr>
          <w:p w14:paraId="7459C2B7" w14:textId="77777777" w:rsidR="006C5E0C" w:rsidRDefault="006C5E0C" w:rsidP="00495C1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5427699D" w14:textId="77777777" w:rsidR="00943730" w:rsidRDefault="00943730" w:rsidP="00495C1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22115E8" w14:textId="070BA0ED" w:rsidR="00943730" w:rsidRPr="00264950" w:rsidRDefault="00943730" w:rsidP="00495C1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2110" w:type="dxa"/>
            <w:noWrap/>
          </w:tcPr>
          <w:p w14:paraId="560DD450" w14:textId="6764A1B8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6B96EA7C" w14:textId="6CE9FB90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44CC2442" w14:textId="77777777" w:rsidTr="00943730">
        <w:trPr>
          <w:trHeight w:val="2070"/>
        </w:trPr>
        <w:tc>
          <w:tcPr>
            <w:tcW w:w="1325" w:type="dxa"/>
            <w:vMerge/>
            <w:vAlign w:val="center"/>
            <w:hideMark/>
          </w:tcPr>
          <w:p w14:paraId="1D7200A8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398FE408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hideMark/>
          </w:tcPr>
          <w:p w14:paraId="602BC6D2" w14:textId="0095A70A" w:rsidR="006C5E0C" w:rsidRPr="009B125F" w:rsidRDefault="006C5E0C" w:rsidP="00264950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ინვენტარის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(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საჭიროებისამებრ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788" w:type="dxa"/>
          </w:tcPr>
          <w:p w14:paraId="23225C48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8696EC9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565C12E1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A773DCF" w14:textId="254D2206" w:rsidR="00943730" w:rsidRPr="00495C16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2110" w:type="dxa"/>
            <w:noWrap/>
          </w:tcPr>
          <w:p w14:paraId="785F1D71" w14:textId="15B9F6D4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  <w:vAlign w:val="bottom"/>
          </w:tcPr>
          <w:p w14:paraId="73F97A0C" w14:textId="1A9D0AF4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2D1096A8" w14:textId="77777777" w:rsidTr="005B127E">
        <w:trPr>
          <w:trHeight w:val="1597"/>
        </w:trPr>
        <w:tc>
          <w:tcPr>
            <w:tcW w:w="1325" w:type="dxa"/>
            <w:vMerge/>
            <w:vAlign w:val="center"/>
            <w:hideMark/>
          </w:tcPr>
          <w:p w14:paraId="6697C23A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67032B7F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7FA88DB6" w14:textId="5F7ABB1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საჭიროების შემთხვევაში კოსმეტიკური სარემონტო სამუშაოების ჩატარება</w:t>
            </w:r>
          </w:p>
        </w:tc>
        <w:tc>
          <w:tcPr>
            <w:tcW w:w="1788" w:type="dxa"/>
          </w:tcPr>
          <w:p w14:paraId="0FCF0AAD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0E8B842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0517283" w14:textId="2AF1A6FA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2110" w:type="dxa"/>
            <w:noWrap/>
          </w:tcPr>
          <w:p w14:paraId="1CDFB59B" w14:textId="70CA0766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4D46B813" w14:textId="79669E0B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0DF98046" w14:textId="77777777" w:rsidTr="005B127E">
        <w:trPr>
          <w:trHeight w:val="1200"/>
        </w:trPr>
        <w:tc>
          <w:tcPr>
            <w:tcW w:w="1325" w:type="dxa"/>
            <w:vMerge/>
            <w:vAlign w:val="center"/>
            <w:hideMark/>
          </w:tcPr>
          <w:p w14:paraId="70707821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51101F4" w14:textId="0BE6D24D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საგანმანათლებლო/ სასწავლო რესურსების განახლება/შევსება</w:t>
            </w:r>
          </w:p>
          <w:p w14:paraId="25BD86AC" w14:textId="41A9AAFA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4EA155AF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წიგნადი ფონდის</w:t>
            </w:r>
          </w:p>
          <w:p w14:paraId="1E60FB62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შევსება,</w:t>
            </w:r>
          </w:p>
          <w:p w14:paraId="0998AC28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საგანმანათლებლო</w:t>
            </w:r>
          </w:p>
          <w:p w14:paraId="41112DEF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72E4318C" w14:textId="4B1BF487" w:rsidR="006C5E0C" w:rsidRPr="00264950" w:rsidRDefault="006C5E0C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რესურსების მოძიება</w:t>
            </w:r>
          </w:p>
        </w:tc>
        <w:tc>
          <w:tcPr>
            <w:tcW w:w="1788" w:type="dxa"/>
          </w:tcPr>
          <w:p w14:paraId="6A0A33EE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B575CD5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74DC97C" w14:textId="3190FD12" w:rsidR="00943730" w:rsidRPr="00495C16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2110" w:type="dxa"/>
            <w:noWrap/>
          </w:tcPr>
          <w:p w14:paraId="4344A610" w14:textId="70E58D61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3BA3978B" w14:textId="16EF2EDD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2757EBDF" w14:textId="77777777" w:rsidTr="006C5E0C">
        <w:trPr>
          <w:trHeight w:val="2319"/>
        </w:trPr>
        <w:tc>
          <w:tcPr>
            <w:tcW w:w="1325" w:type="dxa"/>
            <w:vMerge/>
            <w:vAlign w:val="center"/>
            <w:hideMark/>
          </w:tcPr>
          <w:p w14:paraId="37BAA990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0F07D2A1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58A54D1C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ფიზიკის, ქიმიისა და</w:t>
            </w:r>
          </w:p>
          <w:p w14:paraId="588C1F3C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ბიოლოგიის</w:t>
            </w:r>
          </w:p>
          <w:p w14:paraId="12972880" w14:textId="48E25AE9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კაბინეტების </w:t>
            </w:r>
          </w:p>
          <w:p w14:paraId="4BF978F6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ცდების</w:t>
            </w:r>
          </w:p>
          <w:p w14:paraId="3CA253A1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ჩატარებისათვის</w:t>
            </w:r>
          </w:p>
          <w:p w14:paraId="3A6F0E4C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აუცილებელი</w:t>
            </w:r>
          </w:p>
          <w:p w14:paraId="3A2831BF" w14:textId="3955685A" w:rsidR="006C5E0C" w:rsidRPr="00264950" w:rsidRDefault="006C5E0C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მასალებით მომარაგება</w:t>
            </w:r>
          </w:p>
        </w:tc>
        <w:tc>
          <w:tcPr>
            <w:tcW w:w="1788" w:type="dxa"/>
          </w:tcPr>
          <w:p w14:paraId="33093C43" w14:textId="5DD0997C" w:rsidR="006C5E0C" w:rsidRPr="00264950" w:rsidRDefault="006C5E0C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10" w:type="dxa"/>
            <w:noWrap/>
          </w:tcPr>
          <w:p w14:paraId="7382A5F0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0617C9A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CAECB16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493D6CBA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2BF4A35D" w14:textId="5480F482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695" w:type="dxa"/>
            <w:gridSpan w:val="2"/>
            <w:noWrap/>
          </w:tcPr>
          <w:p w14:paraId="632BEE0A" w14:textId="316DABD0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0D801A80" w14:textId="77777777" w:rsidTr="006C5E0C">
        <w:trPr>
          <w:trHeight w:val="1261"/>
        </w:trPr>
        <w:tc>
          <w:tcPr>
            <w:tcW w:w="1325" w:type="dxa"/>
            <w:vMerge/>
            <w:vAlign w:val="center"/>
          </w:tcPr>
          <w:p w14:paraId="7300959D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78788C70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67493605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მასწავლებლისათვის</w:t>
            </w:r>
          </w:p>
          <w:p w14:paraId="7EAA4EBB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მეთოდური და</w:t>
            </w:r>
          </w:p>
          <w:p w14:paraId="669B51DE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დამხმარე</w:t>
            </w:r>
          </w:p>
          <w:p w14:paraId="43B08DD0" w14:textId="6FA0AE40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ლიტერატურის შეძენა</w:t>
            </w:r>
          </w:p>
        </w:tc>
        <w:tc>
          <w:tcPr>
            <w:tcW w:w="1788" w:type="dxa"/>
          </w:tcPr>
          <w:p w14:paraId="673D3868" w14:textId="0EE0CA19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10" w:type="dxa"/>
            <w:noWrap/>
          </w:tcPr>
          <w:p w14:paraId="6A72AFDC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1DB09DDA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19496B95" w14:textId="1BA47250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695" w:type="dxa"/>
            <w:gridSpan w:val="2"/>
            <w:noWrap/>
          </w:tcPr>
          <w:p w14:paraId="30B0E64E" w14:textId="7231105E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302E5A81" w14:textId="77777777" w:rsidTr="006C5E0C">
        <w:trPr>
          <w:trHeight w:val="1261"/>
        </w:trPr>
        <w:tc>
          <w:tcPr>
            <w:tcW w:w="1325" w:type="dxa"/>
            <w:vMerge/>
            <w:vAlign w:val="center"/>
          </w:tcPr>
          <w:p w14:paraId="63D53ACE" w14:textId="77777777" w:rsidR="006C5E0C" w:rsidRPr="00264950" w:rsidRDefault="006C5E0C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063DEA60" w14:textId="77777777" w:rsidR="006C5E0C" w:rsidRPr="00264950" w:rsidRDefault="006C5E0C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105509D1" w14:textId="3AA2D32D" w:rsidR="006C5E0C" w:rsidRPr="00264950" w:rsidRDefault="006C5E0C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სპორტული ინვენტარის განახლება</w:t>
            </w:r>
          </w:p>
        </w:tc>
        <w:tc>
          <w:tcPr>
            <w:tcW w:w="1788" w:type="dxa"/>
          </w:tcPr>
          <w:p w14:paraId="29665F75" w14:textId="77777777" w:rsidR="006C5E0C" w:rsidRPr="00264950" w:rsidRDefault="006C5E0C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10" w:type="dxa"/>
            <w:noWrap/>
          </w:tcPr>
          <w:p w14:paraId="4AD6AB65" w14:textId="77777777" w:rsidR="006C5E0C" w:rsidRDefault="006C5E0C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6FFA9C84" w14:textId="77777777" w:rsidR="00943730" w:rsidRDefault="00943730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4ACE3E31" w14:textId="7C535BF3" w:rsidR="00943730" w:rsidRPr="00264950" w:rsidRDefault="00943730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695" w:type="dxa"/>
            <w:gridSpan w:val="2"/>
            <w:noWrap/>
          </w:tcPr>
          <w:p w14:paraId="6534A86D" w14:textId="5F7535AD" w:rsidR="006C5E0C" w:rsidRPr="00264950" w:rsidRDefault="006C5E0C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5CAF156B" w14:textId="77777777" w:rsidTr="006C5E0C">
        <w:trPr>
          <w:gridAfter w:val="5"/>
          <w:wAfter w:w="7342" w:type="dxa"/>
          <w:trHeight w:val="1440"/>
        </w:trPr>
        <w:tc>
          <w:tcPr>
            <w:tcW w:w="1325" w:type="dxa"/>
            <w:vMerge/>
            <w:vAlign w:val="center"/>
            <w:hideMark/>
          </w:tcPr>
          <w:p w14:paraId="06856404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000000" w:fill="FFFFFF"/>
          </w:tcPr>
          <w:p w14:paraId="465A93D1" w14:textId="77777777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64932518" w14:textId="77777777" w:rsidTr="005D6441">
        <w:trPr>
          <w:trHeight w:val="2218"/>
        </w:trPr>
        <w:tc>
          <w:tcPr>
            <w:tcW w:w="1325" w:type="dxa"/>
            <w:vMerge/>
            <w:vAlign w:val="center"/>
            <w:hideMark/>
          </w:tcPr>
          <w:p w14:paraId="1F3C8C35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DB1EF15" w14:textId="4BCF778A" w:rsidR="006C5E0C" w:rsidRPr="00264950" w:rsidRDefault="006C5E0C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რესურსების გაუმჯობესება</w:t>
            </w:r>
          </w:p>
          <w:p w14:paraId="70DB87EC" w14:textId="1E2DD252" w:rsidR="006C5E0C" w:rsidRPr="00264950" w:rsidRDefault="006C5E0C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30FA4B31" w14:textId="0B187752" w:rsidR="006C5E0C" w:rsidRPr="00264950" w:rsidRDefault="006C5E0C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ინფორმაციული ტექნოლოგიების ინფრასტრუქტურის გაუმჯობესება</w:t>
            </w:r>
          </w:p>
        </w:tc>
        <w:tc>
          <w:tcPr>
            <w:tcW w:w="1788" w:type="dxa"/>
          </w:tcPr>
          <w:p w14:paraId="0D23645B" w14:textId="760F1A04" w:rsidR="006C5E0C" w:rsidRPr="00264950" w:rsidRDefault="006C5E0C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10" w:type="dxa"/>
            <w:noWrap/>
          </w:tcPr>
          <w:p w14:paraId="5F1CADAB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1E88E910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129445A2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1DFC4BA" w14:textId="5D40216E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695" w:type="dxa"/>
            <w:gridSpan w:val="2"/>
            <w:noWrap/>
            <w:vAlign w:val="bottom"/>
          </w:tcPr>
          <w:p w14:paraId="008AB6CA" w14:textId="43C52EB3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299F9E3A" w14:textId="77777777" w:rsidTr="006C5E0C">
        <w:trPr>
          <w:trHeight w:val="1696"/>
        </w:trPr>
        <w:tc>
          <w:tcPr>
            <w:tcW w:w="1325" w:type="dxa"/>
            <w:vMerge/>
            <w:vAlign w:val="center"/>
          </w:tcPr>
          <w:p w14:paraId="6101B79A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</w:tcPr>
          <w:p w14:paraId="19ED858F" w14:textId="77777777" w:rsidR="006C5E0C" w:rsidRPr="00264950" w:rsidRDefault="006C5E0C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49" w:type="dxa"/>
          </w:tcPr>
          <w:p w14:paraId="48298708" w14:textId="7E52EFAF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ოფიციალური ვებ-გვერდისა და საკომუნიკაციო არხების შექმნა/განვითარება და მუდმივი განახლება</w:t>
            </w:r>
          </w:p>
        </w:tc>
        <w:tc>
          <w:tcPr>
            <w:tcW w:w="1788" w:type="dxa"/>
          </w:tcPr>
          <w:p w14:paraId="004A7B94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E049682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A8E6C5E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38662CE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C2E0DB4" w14:textId="55893B85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2110" w:type="dxa"/>
            <w:noWrap/>
          </w:tcPr>
          <w:p w14:paraId="0CD792A4" w14:textId="321EFAAD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45214D4F" w14:textId="3C660D74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705BF387" w14:textId="77777777" w:rsidTr="006C5E0C">
        <w:trPr>
          <w:trHeight w:val="1142"/>
        </w:trPr>
        <w:tc>
          <w:tcPr>
            <w:tcW w:w="1325" w:type="dxa"/>
            <w:vMerge/>
            <w:vAlign w:val="center"/>
          </w:tcPr>
          <w:p w14:paraId="496811D3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</w:tcPr>
          <w:p w14:paraId="7AF37564" w14:textId="556F15B2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მდგრადობა</w:t>
            </w:r>
          </w:p>
          <w:p w14:paraId="3880B41A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3C8A2B3A" w14:textId="3E623D7A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დამატებითი ეკონომიკური შემოსავლების მოძიება</w:t>
            </w:r>
          </w:p>
        </w:tc>
        <w:tc>
          <w:tcPr>
            <w:tcW w:w="1788" w:type="dxa"/>
          </w:tcPr>
          <w:p w14:paraId="55C55F7D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9B073EB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BA92B7C" w14:textId="215BC914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2110" w:type="dxa"/>
            <w:noWrap/>
          </w:tcPr>
          <w:p w14:paraId="576A91B6" w14:textId="29B4EBEA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2E64E96E" w14:textId="762CA4A3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6C60F68D" w14:textId="77777777" w:rsidTr="006C5E0C">
        <w:trPr>
          <w:trHeight w:val="1399"/>
        </w:trPr>
        <w:tc>
          <w:tcPr>
            <w:tcW w:w="1325" w:type="dxa"/>
            <w:vMerge/>
            <w:vAlign w:val="center"/>
          </w:tcPr>
          <w:p w14:paraId="0AE76CDE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6B48304D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4B71E7E4" w14:textId="21A030F2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გაუმჯობესება</w:t>
            </w:r>
          </w:p>
        </w:tc>
        <w:tc>
          <w:tcPr>
            <w:tcW w:w="1788" w:type="dxa"/>
          </w:tcPr>
          <w:p w14:paraId="304B9F5C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7239C3F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BDA01A6" w14:textId="3C2DFBE5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2110" w:type="dxa"/>
            <w:noWrap/>
          </w:tcPr>
          <w:p w14:paraId="064B455E" w14:textId="3BE2F244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10B0DED3" w14:textId="1CCB3CA9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6C5E0C" w:rsidRPr="00264950" w14:paraId="75F33914" w14:textId="77777777" w:rsidTr="006C5E0C">
        <w:trPr>
          <w:trHeight w:val="1097"/>
        </w:trPr>
        <w:tc>
          <w:tcPr>
            <w:tcW w:w="1325" w:type="dxa"/>
            <w:vMerge/>
            <w:vAlign w:val="center"/>
          </w:tcPr>
          <w:p w14:paraId="015E87F4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22923B56" w14:textId="77777777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</w:tcPr>
          <w:p w14:paraId="5EFB25B6" w14:textId="6568D13A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მონიტორინგი</w:t>
            </w:r>
          </w:p>
        </w:tc>
        <w:tc>
          <w:tcPr>
            <w:tcW w:w="1788" w:type="dxa"/>
          </w:tcPr>
          <w:p w14:paraId="74D3215E" w14:textId="77777777" w:rsidR="006C5E0C" w:rsidRDefault="006C5E0C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DB99F16" w14:textId="77777777" w:rsidR="0094373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3E2A9CB" w14:textId="4518DF9D" w:rsidR="00943730" w:rsidRPr="00264950" w:rsidRDefault="00943730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2110" w:type="dxa"/>
            <w:noWrap/>
          </w:tcPr>
          <w:p w14:paraId="6F235F26" w14:textId="5E0DD6EA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gridSpan w:val="2"/>
            <w:noWrap/>
          </w:tcPr>
          <w:p w14:paraId="3B06262C" w14:textId="7D3B1126" w:rsidR="006C5E0C" w:rsidRPr="00264950" w:rsidRDefault="006C5E0C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</w:tbl>
    <w:p w14:paraId="1BF1A377" w14:textId="77777777" w:rsidR="004147A2" w:rsidRPr="0007661E" w:rsidRDefault="004147A2" w:rsidP="00F10835">
      <w:pPr>
        <w:contextualSpacing/>
        <w:rPr>
          <w:lang w:val="ka-GE"/>
        </w:rPr>
      </w:pPr>
    </w:p>
    <w:p w14:paraId="37DE767E" w14:textId="77777777" w:rsidR="00926B71" w:rsidRDefault="00926B71">
      <w:pPr>
        <w:spacing w:after="160" w:line="259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14:paraId="35F42BF0" w14:textId="6097BA99" w:rsidR="00FB0404" w:rsidRPr="0007661E" w:rsidRDefault="00FB0404" w:rsidP="00BD0F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უსაფრთხო, ორგანიზებული და დისციპლინირებული გარემოს უზრუნველყოფ</w:t>
      </w:r>
      <w:r w:rsidRPr="0007661E">
        <w:rPr>
          <w:rFonts w:ascii="Sylfaen" w:hAnsi="Sylfaen" w:cs="Sylfaen"/>
          <w:b/>
          <w:lang w:val="ka-GE"/>
        </w:rPr>
        <w:t>ა</w:t>
      </w:r>
    </w:p>
    <w:p w14:paraId="6B00023B" w14:textId="77777777" w:rsidR="009E7014" w:rsidRPr="0007661E" w:rsidRDefault="009E701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701"/>
        <w:gridCol w:w="1843"/>
        <w:gridCol w:w="1985"/>
        <w:gridCol w:w="1984"/>
      </w:tblGrid>
      <w:tr w:rsidR="00924089" w:rsidRPr="00CA49C2" w14:paraId="78EDAFF8" w14:textId="77777777" w:rsidTr="001873BC">
        <w:trPr>
          <w:trHeight w:val="240"/>
        </w:trPr>
        <w:tc>
          <w:tcPr>
            <w:tcW w:w="1134" w:type="dxa"/>
            <w:vMerge w:val="restart"/>
            <w:shd w:val="clear" w:color="auto" w:fill="2F5496" w:themeFill="accent5" w:themeFillShade="BF"/>
            <w:vAlign w:val="center"/>
            <w:hideMark/>
          </w:tcPr>
          <w:p w14:paraId="42A84FA8" w14:textId="77777777" w:rsidR="00924089" w:rsidRPr="00CA49C2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4E04A8A3" w14:textId="77777777" w:rsidR="00924089" w:rsidRPr="00CA49C2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01" w:type="dxa"/>
            <w:vMerge w:val="restart"/>
            <w:shd w:val="clear" w:color="auto" w:fill="2F5496" w:themeFill="accent5" w:themeFillShade="BF"/>
            <w:vAlign w:val="center"/>
            <w:hideMark/>
          </w:tcPr>
          <w:p w14:paraId="23C64F6E" w14:textId="77777777" w:rsidR="00924089" w:rsidRPr="00CA49C2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5812" w:type="dxa"/>
            <w:gridSpan w:val="3"/>
            <w:shd w:val="clear" w:color="auto" w:fill="2F5496" w:themeFill="accent5" w:themeFillShade="BF"/>
            <w:vAlign w:val="center"/>
            <w:hideMark/>
          </w:tcPr>
          <w:p w14:paraId="710F02CF" w14:textId="2A5537F1" w:rsidR="00924089" w:rsidRPr="00CA49C2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  <w:p w14:paraId="57D747E3" w14:textId="333E1DEE" w:rsidR="00924089" w:rsidRPr="00CA49C2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924089" w:rsidRPr="00CA49C2" w14:paraId="6EE77D98" w14:textId="77777777" w:rsidTr="00924089">
        <w:trPr>
          <w:trHeight w:val="930"/>
        </w:trPr>
        <w:tc>
          <w:tcPr>
            <w:tcW w:w="1134" w:type="dxa"/>
            <w:vMerge/>
            <w:shd w:val="clear" w:color="auto" w:fill="2F5496" w:themeFill="accent5" w:themeFillShade="BF"/>
            <w:vAlign w:val="center"/>
            <w:hideMark/>
          </w:tcPr>
          <w:p w14:paraId="5184BB7F" w14:textId="77777777" w:rsidR="00924089" w:rsidRPr="00CA49C2" w:rsidRDefault="00924089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14:paraId="6C19E175" w14:textId="77777777" w:rsidR="00924089" w:rsidRPr="00CA49C2" w:rsidRDefault="00924089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2F5496" w:themeFill="accent5" w:themeFillShade="BF"/>
            <w:vAlign w:val="center"/>
            <w:hideMark/>
          </w:tcPr>
          <w:p w14:paraId="37EB3C0B" w14:textId="77777777" w:rsidR="00924089" w:rsidRPr="00CA49C2" w:rsidRDefault="00924089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2F5496" w:themeFill="accent5" w:themeFillShade="BF"/>
            <w:vAlign w:val="center"/>
            <w:hideMark/>
          </w:tcPr>
          <w:p w14:paraId="566B3342" w14:textId="1384EFEA" w:rsidR="00924089" w:rsidRPr="00CA49C2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შესრულდა</w:t>
            </w:r>
          </w:p>
        </w:tc>
        <w:tc>
          <w:tcPr>
            <w:tcW w:w="1985" w:type="dxa"/>
            <w:shd w:val="clear" w:color="auto" w:fill="2F5496" w:themeFill="accent5" w:themeFillShade="BF"/>
            <w:vAlign w:val="center"/>
            <w:hideMark/>
          </w:tcPr>
          <w:p w14:paraId="5FE19852" w14:textId="737680F6" w:rsidR="00924089" w:rsidRPr="00CA49C2" w:rsidRDefault="00924089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ნაწილობრივ შესრულდა</w:t>
            </w:r>
          </w:p>
        </w:tc>
        <w:tc>
          <w:tcPr>
            <w:tcW w:w="1984" w:type="dxa"/>
            <w:shd w:val="clear" w:color="auto" w:fill="2F5496" w:themeFill="accent5" w:themeFillShade="BF"/>
            <w:vAlign w:val="center"/>
            <w:hideMark/>
          </w:tcPr>
          <w:p w14:paraId="6C9D703B" w14:textId="0AE4D40B" w:rsidR="00924089" w:rsidRPr="00CA49C2" w:rsidRDefault="00924089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არ შესრულდა</w:t>
            </w:r>
          </w:p>
        </w:tc>
      </w:tr>
      <w:tr w:rsidR="00924089" w:rsidRPr="00CA49C2" w14:paraId="1B27740B" w14:textId="77777777" w:rsidTr="003D17AB">
        <w:trPr>
          <w:trHeight w:val="697"/>
        </w:trPr>
        <w:tc>
          <w:tcPr>
            <w:tcW w:w="1134" w:type="dxa"/>
            <w:vMerge w:val="restart"/>
            <w:hideMark/>
          </w:tcPr>
          <w:p w14:paraId="41CA1B4B" w14:textId="77777777" w:rsidR="00924089" w:rsidRPr="00CA49C2" w:rsidRDefault="00924089" w:rsidP="00CA49C2">
            <w:pPr>
              <w:ind w:right="-104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უსაფრთხო, ორგანიზებული და  დისციპლინირებული გარემოს უზრუნველყოფა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0185D575" w14:textId="77777777" w:rsidR="00924089" w:rsidRPr="00CA49C2" w:rsidRDefault="00924089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საზოგადოებრივი წესრიგის დაცვა</w:t>
            </w:r>
          </w:p>
        </w:tc>
        <w:tc>
          <w:tcPr>
            <w:tcW w:w="1701" w:type="dxa"/>
            <w:hideMark/>
          </w:tcPr>
          <w:p w14:paraId="065A8861" w14:textId="25EF251F" w:rsidR="00924089" w:rsidRPr="00CA49C2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შიდა და გარე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ტერიტორიის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</w:tc>
        <w:tc>
          <w:tcPr>
            <w:tcW w:w="1843" w:type="dxa"/>
          </w:tcPr>
          <w:p w14:paraId="5E5EBC8F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5D309D34" w14:textId="77777777" w:rsid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5A2E9E6C" w14:textId="2D0BC8B5" w:rsidR="00943730" w:rsidRP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3A2A0D96" w14:textId="2439AF1E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noWrap/>
          </w:tcPr>
          <w:p w14:paraId="7A57F38D" w14:textId="21CF2E8E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60E99EE3" w14:textId="77777777" w:rsidTr="003D17AB">
        <w:trPr>
          <w:trHeight w:val="1133"/>
        </w:trPr>
        <w:tc>
          <w:tcPr>
            <w:tcW w:w="1134" w:type="dxa"/>
            <w:vMerge/>
            <w:vAlign w:val="center"/>
            <w:hideMark/>
          </w:tcPr>
          <w:p w14:paraId="539B7B5F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ED8E041" w14:textId="77777777" w:rsidR="00924089" w:rsidRPr="00CA49C2" w:rsidRDefault="00924089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hideMark/>
          </w:tcPr>
          <w:p w14:paraId="3AA58AA7" w14:textId="1E6D0D71" w:rsidR="00924089" w:rsidRPr="00CA49C2" w:rsidRDefault="00924089" w:rsidP="0087091F">
            <w:pPr>
              <w:ind w:right="-10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საზოგადოებისათვის გაცნობა</w:t>
            </w:r>
          </w:p>
          <w:p w14:paraId="311FD0F1" w14:textId="5976B90A" w:rsidR="00924089" w:rsidRPr="00CA49C2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2BCCEC57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8D23E35" w14:textId="77777777" w:rsid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2C9F714A" w14:textId="04A93586" w:rsidR="00943730" w:rsidRP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441F01C5" w14:textId="78120BA3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noWrap/>
          </w:tcPr>
          <w:p w14:paraId="7493B091" w14:textId="16A2A148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3C1DB1B7" w14:textId="77777777" w:rsidTr="00924089">
        <w:trPr>
          <w:trHeight w:val="480"/>
        </w:trPr>
        <w:tc>
          <w:tcPr>
            <w:tcW w:w="1134" w:type="dxa"/>
            <w:vMerge/>
            <w:vAlign w:val="center"/>
          </w:tcPr>
          <w:p w14:paraId="6560AEA0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9182C48" w14:textId="77777777" w:rsidR="00924089" w:rsidRPr="00CA49C2" w:rsidRDefault="00924089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4C76271E" w14:textId="77777777" w:rsidR="00924089" w:rsidRPr="00CA49C2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  <w:p w14:paraId="3F679F2C" w14:textId="3DBB1089" w:rsidR="00924089" w:rsidRPr="00CA49C2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353B8F3" w14:textId="77777777" w:rsidR="00924089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5FA9380" w14:textId="77777777" w:rsidR="00943730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5522CBC" w14:textId="28F97ABB" w:rsidR="00943730" w:rsidRPr="00CA49C2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467A12F5" w14:textId="5289AEA9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noWrap/>
          </w:tcPr>
          <w:p w14:paraId="5436245C" w14:textId="5349D553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372EA80B" w14:textId="77777777" w:rsidTr="003D17AB">
        <w:trPr>
          <w:trHeight w:val="720"/>
        </w:trPr>
        <w:tc>
          <w:tcPr>
            <w:tcW w:w="1134" w:type="dxa"/>
            <w:vMerge/>
            <w:vAlign w:val="center"/>
            <w:hideMark/>
          </w:tcPr>
          <w:p w14:paraId="7D81602C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75385E6" w14:textId="77777777" w:rsidR="00924089" w:rsidRPr="00CA49C2" w:rsidRDefault="00924089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hideMark/>
          </w:tcPr>
          <w:p w14:paraId="0A44A399" w14:textId="77777777" w:rsidR="00924089" w:rsidRPr="00CA49C2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პოზიტიური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შექმნა</w:t>
            </w:r>
          </w:p>
        </w:tc>
        <w:tc>
          <w:tcPr>
            <w:tcW w:w="1843" w:type="dxa"/>
          </w:tcPr>
          <w:p w14:paraId="679AF26F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644CC4C" w14:textId="3E536903" w:rsidR="00943730" w:rsidRP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619D3FFB" w14:textId="79695C7E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noWrap/>
          </w:tcPr>
          <w:p w14:paraId="68AC5B12" w14:textId="6C2598F2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40E92C8C" w14:textId="77777777" w:rsidTr="003D17AB">
        <w:trPr>
          <w:trHeight w:val="2400"/>
        </w:trPr>
        <w:tc>
          <w:tcPr>
            <w:tcW w:w="1134" w:type="dxa"/>
            <w:vMerge/>
            <w:vAlign w:val="center"/>
            <w:hideMark/>
          </w:tcPr>
          <w:p w14:paraId="13F1740F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0FE108F" w14:textId="77777777" w:rsidR="00924089" w:rsidRPr="00CA49C2" w:rsidRDefault="00924089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 დაცვა</w:t>
            </w:r>
          </w:p>
        </w:tc>
        <w:tc>
          <w:tcPr>
            <w:tcW w:w="1701" w:type="dxa"/>
            <w:hideMark/>
          </w:tcPr>
          <w:p w14:paraId="1DCDFEC4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ხანძარსაწინააღმდეგო პრევენციული ღონისძიებების განხორციელება და სკოლაში არსებული ხანძარსაწინააღმდეგო სისტემის ფუნქციონირების კონტროლი</w:t>
            </w:r>
          </w:p>
        </w:tc>
        <w:tc>
          <w:tcPr>
            <w:tcW w:w="1843" w:type="dxa"/>
          </w:tcPr>
          <w:p w14:paraId="37159128" w14:textId="77777777" w:rsidR="00924089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1761464D" w14:textId="77777777" w:rsidR="00943730" w:rsidRDefault="0094373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16FD34D" w14:textId="77777777" w:rsidR="00943730" w:rsidRDefault="0094373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2238D21A" w14:textId="77777777" w:rsidR="00943730" w:rsidRDefault="0094373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360D34FF" w14:textId="78E0F606" w:rsidR="00943730" w:rsidRPr="00CA49C2" w:rsidRDefault="0094373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985" w:type="dxa"/>
            <w:noWrap/>
          </w:tcPr>
          <w:p w14:paraId="31941A22" w14:textId="516B2C61" w:rsidR="00924089" w:rsidRPr="00CA49C2" w:rsidRDefault="00924089" w:rsidP="009072EA">
            <w:pPr>
              <w:spacing w:after="160"/>
              <w:contextualSpacing/>
              <w:rPr>
                <w:rFonts w:ascii="Sylfaen" w:eastAsiaTheme="minorHAnsi" w:hAnsi="Sylfaen" w:cs="Calibri"/>
                <w:color w:val="000000"/>
                <w:sz w:val="16"/>
                <w:szCs w:val="16"/>
                <w:lang w:val="ka-GE" w:eastAsia="en-US"/>
              </w:rPr>
            </w:pPr>
          </w:p>
        </w:tc>
        <w:tc>
          <w:tcPr>
            <w:tcW w:w="1984" w:type="dxa"/>
            <w:noWrap/>
          </w:tcPr>
          <w:p w14:paraId="19BB48EB" w14:textId="729B7883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7DCE2FCB" w14:textId="77777777" w:rsidTr="003D17AB">
        <w:trPr>
          <w:trHeight w:val="1977"/>
        </w:trPr>
        <w:tc>
          <w:tcPr>
            <w:tcW w:w="1134" w:type="dxa"/>
            <w:vMerge/>
            <w:vAlign w:val="center"/>
            <w:hideMark/>
          </w:tcPr>
          <w:p w14:paraId="4C5ED425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FD6EBF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hideMark/>
          </w:tcPr>
          <w:p w14:paraId="518E9763" w14:textId="77777777" w:rsidR="00924089" w:rsidRPr="00CA49C2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სახანძრო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გაცნობა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</w:tcPr>
          <w:p w14:paraId="08266E5E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737765B" w14:textId="77777777" w:rsid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652907F" w14:textId="35C44ED6" w:rsidR="00943730" w:rsidRP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5C44189D" w14:textId="5C43D24E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noWrap/>
          </w:tcPr>
          <w:p w14:paraId="3B711F65" w14:textId="17926992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35ADE712" w14:textId="77777777" w:rsidTr="00924089">
        <w:trPr>
          <w:trHeight w:val="1977"/>
        </w:trPr>
        <w:tc>
          <w:tcPr>
            <w:tcW w:w="1134" w:type="dxa"/>
            <w:vMerge/>
            <w:vAlign w:val="center"/>
          </w:tcPr>
          <w:p w14:paraId="0189CEE7" w14:textId="77777777" w:rsidR="00924089" w:rsidRPr="00CA49C2" w:rsidRDefault="00924089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Align w:val="center"/>
          </w:tcPr>
          <w:p w14:paraId="1ED3230D" w14:textId="77777777" w:rsidR="00924089" w:rsidRPr="00CA49C2" w:rsidRDefault="00924089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24F466DE" w14:textId="533CA37C" w:rsidR="00924089" w:rsidRPr="00CA49C2" w:rsidRDefault="00924089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სპეციალური სწავლება სახანძრო უსაფრთხოების წესებისა და საგანგებო სიტუაციებში ქცევის წესების შესახებ</w:t>
            </w:r>
          </w:p>
        </w:tc>
        <w:tc>
          <w:tcPr>
            <w:tcW w:w="1843" w:type="dxa"/>
          </w:tcPr>
          <w:p w14:paraId="796D210F" w14:textId="77777777" w:rsidR="00924089" w:rsidRDefault="00924089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ACD9C23" w14:textId="77777777" w:rsidR="00943730" w:rsidRDefault="00943730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F1B1A04" w14:textId="7CEBCFDD" w:rsidR="00943730" w:rsidRPr="00CA49C2" w:rsidRDefault="00943730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204B9345" w14:textId="77777777" w:rsidR="00924089" w:rsidRPr="00CA49C2" w:rsidRDefault="00924089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noWrap/>
          </w:tcPr>
          <w:p w14:paraId="0E5D8B19" w14:textId="66E8C1D4" w:rsidR="00924089" w:rsidRPr="00CA49C2" w:rsidRDefault="00924089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48F16A89" w14:textId="77777777" w:rsidTr="00924089">
        <w:trPr>
          <w:trHeight w:val="843"/>
        </w:trPr>
        <w:tc>
          <w:tcPr>
            <w:tcW w:w="1134" w:type="dxa"/>
            <w:vMerge/>
            <w:vAlign w:val="center"/>
          </w:tcPr>
          <w:p w14:paraId="2E5FDBAD" w14:textId="77777777" w:rsidR="00924089" w:rsidRPr="00CA49C2" w:rsidRDefault="00924089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1EC7B28" w14:textId="77777777" w:rsidR="00924089" w:rsidRPr="003B0217" w:rsidRDefault="00924089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</w:t>
            </w:r>
          </w:p>
          <w:p w14:paraId="683D4F79" w14:textId="77777777" w:rsidR="00924089" w:rsidRPr="003B0217" w:rsidRDefault="00924089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დაცვის მიზნით პრევენციული</w:t>
            </w:r>
          </w:p>
          <w:p w14:paraId="2E7B4DBF" w14:textId="131EB9AB" w:rsidR="00924089" w:rsidRPr="00CA49C2" w:rsidRDefault="00924089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ღონისძიებების განხორციელება</w:t>
            </w:r>
          </w:p>
        </w:tc>
        <w:tc>
          <w:tcPr>
            <w:tcW w:w="1701" w:type="dxa"/>
          </w:tcPr>
          <w:p w14:paraId="4B626051" w14:textId="55EB934C" w:rsidR="00924089" w:rsidRPr="00CA49C2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ვიდეო კამერების მონიტორინგი</w:t>
            </w:r>
          </w:p>
        </w:tc>
        <w:tc>
          <w:tcPr>
            <w:tcW w:w="1843" w:type="dxa"/>
          </w:tcPr>
          <w:p w14:paraId="72892BEE" w14:textId="77777777" w:rsidR="00924089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8CD3B2E" w14:textId="77777777" w:rsidR="00943730" w:rsidRDefault="00943730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815EBA7" w14:textId="7464454D" w:rsidR="00943730" w:rsidRPr="00CA49C2" w:rsidRDefault="00943730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3C6DB2A5" w14:textId="41889361" w:rsidR="00924089" w:rsidRPr="00CA49C2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noWrap/>
          </w:tcPr>
          <w:p w14:paraId="576B42E0" w14:textId="0A60E046" w:rsidR="00924089" w:rsidRPr="00CA49C2" w:rsidRDefault="00924089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6887D770" w14:textId="77777777" w:rsidTr="00924089">
        <w:trPr>
          <w:trHeight w:val="699"/>
        </w:trPr>
        <w:tc>
          <w:tcPr>
            <w:tcW w:w="1134" w:type="dxa"/>
            <w:vMerge/>
            <w:vAlign w:val="center"/>
          </w:tcPr>
          <w:p w14:paraId="5583FF62" w14:textId="77777777" w:rsidR="00924089" w:rsidRPr="00CA49C2" w:rsidRDefault="00924089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3E92C4A" w14:textId="77777777" w:rsidR="00924089" w:rsidRPr="003B0217" w:rsidRDefault="00924089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6354FCFB" w14:textId="69606D88" w:rsidR="00924089" w:rsidRPr="00CA49C2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 მორიგეობის სისტემის შექმნა</w:t>
            </w:r>
          </w:p>
        </w:tc>
        <w:tc>
          <w:tcPr>
            <w:tcW w:w="1843" w:type="dxa"/>
          </w:tcPr>
          <w:p w14:paraId="788188FE" w14:textId="77777777" w:rsidR="00924089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E7A0AD1" w14:textId="1C717781" w:rsidR="00943730" w:rsidRPr="00CA49C2" w:rsidRDefault="00943730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4535B3CA" w14:textId="0B1BA6D4" w:rsidR="00924089" w:rsidRPr="00CA49C2" w:rsidRDefault="00924089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noWrap/>
          </w:tcPr>
          <w:p w14:paraId="383F1EA8" w14:textId="7935416B" w:rsidR="00924089" w:rsidRPr="00CA49C2" w:rsidRDefault="00924089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4ECC0B54" w14:textId="77777777" w:rsidTr="00924089">
        <w:trPr>
          <w:trHeight w:val="1039"/>
        </w:trPr>
        <w:tc>
          <w:tcPr>
            <w:tcW w:w="1134" w:type="dxa"/>
            <w:vMerge/>
            <w:vAlign w:val="center"/>
          </w:tcPr>
          <w:p w14:paraId="0B5ED539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5026A627" w14:textId="77777777" w:rsidR="00924089" w:rsidRPr="003B0217" w:rsidRDefault="00924089" w:rsidP="000D4BB6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75C0F3B7" w14:textId="3A96E2B6" w:rsidR="00924089" w:rsidRPr="00CA49C2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ტერიტორიაზე ვიზიტორთა აღრიცხვა</w:t>
            </w:r>
          </w:p>
        </w:tc>
        <w:tc>
          <w:tcPr>
            <w:tcW w:w="1843" w:type="dxa"/>
          </w:tcPr>
          <w:p w14:paraId="1C5695D4" w14:textId="77777777" w:rsidR="00924089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D1E70E8" w14:textId="77777777" w:rsidR="00943730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652B39D" w14:textId="43DE5EE8" w:rsidR="00943730" w:rsidRPr="00CA49C2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122A4CD5" w14:textId="7C60DDE3" w:rsidR="00924089" w:rsidRPr="00CA49C2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noWrap/>
          </w:tcPr>
          <w:p w14:paraId="7BD25321" w14:textId="0E15FB93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CA49C2" w14:paraId="01AC8375" w14:textId="77777777" w:rsidTr="00924089">
        <w:trPr>
          <w:trHeight w:val="1977"/>
        </w:trPr>
        <w:tc>
          <w:tcPr>
            <w:tcW w:w="1134" w:type="dxa"/>
            <w:vMerge/>
            <w:vAlign w:val="center"/>
          </w:tcPr>
          <w:p w14:paraId="2A14733E" w14:textId="77777777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D95C7D8" w14:textId="77777777" w:rsidR="00924089" w:rsidRPr="003B0217" w:rsidRDefault="00924089" w:rsidP="000D4BB6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26209DC2" w14:textId="42BBA69C" w:rsidR="00924089" w:rsidRPr="00CA49C2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ცნობიერების ამაღლების მიზნით მშობლებთან და მოსწავლეებთან შეხვედრების ორგანიზება</w:t>
            </w:r>
          </w:p>
        </w:tc>
        <w:tc>
          <w:tcPr>
            <w:tcW w:w="1843" w:type="dxa"/>
          </w:tcPr>
          <w:p w14:paraId="20CD4D98" w14:textId="77777777" w:rsidR="00924089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5A951DE" w14:textId="77777777" w:rsidR="00943730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0AB3EC7" w14:textId="77777777" w:rsidR="00943730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C50F1B8" w14:textId="349435E1" w:rsidR="00943730" w:rsidRPr="00CA49C2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985" w:type="dxa"/>
            <w:noWrap/>
          </w:tcPr>
          <w:p w14:paraId="18DD81AD" w14:textId="3B90344B" w:rsidR="00924089" w:rsidRPr="00CA49C2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noWrap/>
          </w:tcPr>
          <w:p w14:paraId="04C48199" w14:textId="02741D2F" w:rsidR="00924089" w:rsidRPr="00CA49C2" w:rsidRDefault="00924089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</w:tbl>
    <w:p w14:paraId="6A0C713C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60F99D" w14:textId="4834F65D" w:rsidR="00FB0404" w:rsidRPr="0007661E" w:rsidRDefault="0012465E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სასკოლო საზოგადოების</w:t>
      </w:r>
      <w:r w:rsidR="00FB0404" w:rsidRPr="0007661E">
        <w:rPr>
          <w:rFonts w:ascii="Sylfaen" w:hAnsi="Sylfaen"/>
          <w:b/>
          <w:lang w:val="ka-GE"/>
        </w:rPr>
        <w:t xml:space="preserve"> ჩართულობა </w:t>
      </w:r>
    </w:p>
    <w:p w14:paraId="51B9FC3F" w14:textId="77777777" w:rsidR="00926B71" w:rsidRDefault="00926B71" w:rsidP="00673E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</w:p>
    <w:p w14:paraId="42E8F6CC" w14:textId="77777777" w:rsidR="0012465E" w:rsidRPr="0007661E" w:rsidRDefault="0012465E" w:rsidP="00F10835">
      <w:pPr>
        <w:contextualSpacing/>
        <w:jc w:val="both"/>
        <w:rPr>
          <w:rStyle w:val="ab"/>
          <w:rFonts w:ascii="Sylfaen" w:hAnsi="Sylfaen" w:cs="Sylfaen"/>
          <w:color w:val="212121"/>
          <w:lang w:val="ka-G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701"/>
        <w:gridCol w:w="1842"/>
        <w:gridCol w:w="1276"/>
      </w:tblGrid>
      <w:tr w:rsidR="00924089" w:rsidRPr="00427BB5" w14:paraId="2FEB377F" w14:textId="77777777" w:rsidTr="001E4B6B">
        <w:trPr>
          <w:trHeight w:val="240"/>
        </w:trPr>
        <w:tc>
          <w:tcPr>
            <w:tcW w:w="1276" w:type="dxa"/>
            <w:vMerge w:val="restart"/>
            <w:shd w:val="clear" w:color="auto" w:fill="2F5496" w:themeFill="accent5" w:themeFillShade="BF"/>
            <w:vAlign w:val="center"/>
            <w:hideMark/>
          </w:tcPr>
          <w:p w14:paraId="3F798C02" w14:textId="77777777" w:rsidR="00924089" w:rsidRPr="00427BB5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34FCF65A" w14:textId="77777777" w:rsidR="00924089" w:rsidRPr="00427BB5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14:paraId="6783BB6D" w14:textId="77777777" w:rsidR="00924089" w:rsidRPr="00427BB5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4819" w:type="dxa"/>
            <w:gridSpan w:val="3"/>
            <w:shd w:val="clear" w:color="auto" w:fill="2F5496" w:themeFill="accent5" w:themeFillShade="BF"/>
            <w:vAlign w:val="center"/>
            <w:hideMark/>
          </w:tcPr>
          <w:p w14:paraId="45D97710" w14:textId="5B305FF6" w:rsidR="00924089" w:rsidRPr="00427BB5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  <w:p w14:paraId="29229CEF" w14:textId="7E956F3D" w:rsidR="00924089" w:rsidRPr="00427BB5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924089" w:rsidRPr="00427BB5" w14:paraId="0598FA31" w14:textId="77777777" w:rsidTr="00924089">
        <w:trPr>
          <w:trHeight w:val="780"/>
        </w:trPr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14:paraId="6DBCBF3A" w14:textId="77777777" w:rsidR="00924089" w:rsidRPr="00427BB5" w:rsidRDefault="00924089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14:paraId="7D0107D5" w14:textId="77777777" w:rsidR="00924089" w:rsidRPr="00427BB5" w:rsidRDefault="00924089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14:paraId="2B9668A5" w14:textId="77777777" w:rsidR="00924089" w:rsidRPr="00427BB5" w:rsidRDefault="00924089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2F5496" w:themeFill="accent5" w:themeFillShade="BF"/>
            <w:vAlign w:val="center"/>
            <w:hideMark/>
          </w:tcPr>
          <w:p w14:paraId="44395BEE" w14:textId="70B613BF" w:rsidR="00924089" w:rsidRPr="00427BB5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შესრულდა</w:t>
            </w:r>
          </w:p>
        </w:tc>
        <w:tc>
          <w:tcPr>
            <w:tcW w:w="1842" w:type="dxa"/>
            <w:shd w:val="clear" w:color="auto" w:fill="2F5496" w:themeFill="accent5" w:themeFillShade="BF"/>
            <w:vAlign w:val="center"/>
            <w:hideMark/>
          </w:tcPr>
          <w:p w14:paraId="1A11B78B" w14:textId="369CA232" w:rsidR="00924089" w:rsidRPr="00427BB5" w:rsidRDefault="00924089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ნაწილობრივ შესრულდა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  <w:hideMark/>
          </w:tcPr>
          <w:p w14:paraId="34BB0419" w14:textId="6AE8E128" w:rsidR="00924089" w:rsidRPr="00427BB5" w:rsidRDefault="00924089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არ შესრულდა</w:t>
            </w:r>
          </w:p>
        </w:tc>
      </w:tr>
      <w:tr w:rsidR="00924089" w:rsidRPr="00427BB5" w14:paraId="2AE15B17" w14:textId="77777777" w:rsidTr="00924089">
        <w:trPr>
          <w:trHeight w:val="930"/>
        </w:trPr>
        <w:tc>
          <w:tcPr>
            <w:tcW w:w="1276" w:type="dxa"/>
            <w:vMerge w:val="restart"/>
          </w:tcPr>
          <w:p w14:paraId="6F1161B9" w14:textId="77777777" w:rsidR="00924089" w:rsidRPr="00427BB5" w:rsidRDefault="00924089" w:rsidP="003B0217">
            <w:pPr>
              <w:ind w:right="-115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ჩართულობა</w:t>
            </w:r>
          </w:p>
          <w:p w14:paraId="58C2EBBD" w14:textId="75005B09" w:rsidR="00924089" w:rsidRPr="00427BB5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48DA8581" w14:textId="77777777" w:rsidR="00924089" w:rsidRPr="00427BB5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აქტივობების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02408986" w14:textId="77777777" w:rsidR="00924089" w:rsidRPr="00427BB5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არჩევნების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ჩატარება</w:t>
            </w:r>
          </w:p>
          <w:p w14:paraId="00E87D20" w14:textId="595ECC5C" w:rsidR="00924089" w:rsidRPr="00427BB5" w:rsidRDefault="00943730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701" w:type="dxa"/>
          </w:tcPr>
          <w:p w14:paraId="2251B21B" w14:textId="77777777" w:rsidR="00924089" w:rsidRDefault="00924089" w:rsidP="009072EA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</w:p>
          <w:p w14:paraId="7E26FAE7" w14:textId="64BF1549" w:rsidR="00943730" w:rsidRDefault="00943730" w:rsidP="009072EA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  <w:t>+</w:t>
            </w:r>
          </w:p>
          <w:p w14:paraId="7214E4E1" w14:textId="46F71CDF" w:rsidR="00943730" w:rsidRPr="00427BB5" w:rsidRDefault="00943730" w:rsidP="009072EA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  <w:t>+++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  <w:r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842" w:type="dxa"/>
          </w:tcPr>
          <w:p w14:paraId="40AFAADF" w14:textId="35F2668D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2E3B0FFE" w14:textId="057D60AC" w:rsidR="00924089" w:rsidRPr="00427BB5" w:rsidRDefault="00924089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24089" w:rsidRPr="00427BB5" w14:paraId="2182E250" w14:textId="77777777" w:rsidTr="00924089">
        <w:trPr>
          <w:trHeight w:val="930"/>
        </w:trPr>
        <w:tc>
          <w:tcPr>
            <w:tcW w:w="1276" w:type="dxa"/>
            <w:vMerge/>
          </w:tcPr>
          <w:p w14:paraId="227056B3" w14:textId="5A8302DB" w:rsidR="00924089" w:rsidRPr="00427BB5" w:rsidRDefault="00924089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ABAE698" w14:textId="77777777" w:rsidR="00924089" w:rsidRPr="00427BB5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F2D3FB0" w14:textId="63EFA116" w:rsidR="00924089" w:rsidRPr="00427BB5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 ინიციატივების მხარდაჭერა</w:t>
            </w:r>
          </w:p>
        </w:tc>
        <w:tc>
          <w:tcPr>
            <w:tcW w:w="1701" w:type="dxa"/>
          </w:tcPr>
          <w:p w14:paraId="53398317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05F1476A" w14:textId="6066DA20" w:rsidR="00943730" w:rsidRPr="00943730" w:rsidRDefault="00943730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62433FC7" w14:textId="1207CF79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48F2B126" w14:textId="68474AA7" w:rsidR="00924089" w:rsidRPr="00427BB5" w:rsidRDefault="00924089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24089" w:rsidRPr="00427BB5" w14:paraId="03DC5BFE" w14:textId="77777777" w:rsidTr="00924089">
        <w:trPr>
          <w:trHeight w:val="1651"/>
        </w:trPr>
        <w:tc>
          <w:tcPr>
            <w:tcW w:w="1276" w:type="dxa"/>
            <w:vMerge/>
          </w:tcPr>
          <w:p w14:paraId="414971DF" w14:textId="7A3CBCC4" w:rsidR="00924089" w:rsidRPr="00427BB5" w:rsidRDefault="00924089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39A24EA1" w14:textId="0DD11834" w:rsidR="00924089" w:rsidRPr="00427BB5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ჩართულობა სასწავლო-აღმზრდელობით პროცესში</w:t>
            </w:r>
          </w:p>
        </w:tc>
        <w:tc>
          <w:tcPr>
            <w:tcW w:w="1843" w:type="dxa"/>
          </w:tcPr>
          <w:p w14:paraId="22AF4F6E" w14:textId="20F971FF" w:rsidR="00924089" w:rsidRPr="00427BB5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კმაყოფილების კვლევა,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დახვეწა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701" w:type="dxa"/>
          </w:tcPr>
          <w:p w14:paraId="62A30570" w14:textId="77777777" w:rsidR="00924089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4EB3955" w14:textId="77777777" w:rsidR="00943730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CE9DE9A" w14:textId="77777777" w:rsidR="00943730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A86F9BD" w14:textId="230D9031" w:rsidR="00943730" w:rsidRPr="00427BB5" w:rsidRDefault="0094373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7459AF5A" w14:textId="6401CB3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2FA91020" w14:textId="6719CE07" w:rsidR="00924089" w:rsidRPr="00427BB5" w:rsidRDefault="00924089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27BAB6D8" w14:textId="77777777" w:rsidTr="00924089">
        <w:trPr>
          <w:trHeight w:val="1359"/>
        </w:trPr>
        <w:tc>
          <w:tcPr>
            <w:tcW w:w="1276" w:type="dxa"/>
            <w:vMerge/>
          </w:tcPr>
          <w:p w14:paraId="64E51D4E" w14:textId="77777777" w:rsidR="00943730" w:rsidRPr="00427BB5" w:rsidRDefault="00943730" w:rsidP="0094373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4A235B8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1DF39B67" w14:textId="554D18EB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სსსმ მოსწავლეების მშობლებთან მუდმივი კომუნიკაცია მოსწავლისათვის სასწავლო/აღმზრდელობითი პროცესის დაგეგმვისას (საჭიროების შემთხვევაში) </w:t>
            </w:r>
          </w:p>
        </w:tc>
        <w:tc>
          <w:tcPr>
            <w:tcW w:w="1701" w:type="dxa"/>
          </w:tcPr>
          <w:p w14:paraId="259D83CE" w14:textId="69231A8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სკოლას სსსმ მოსწავლე არ ჰყავდა</w:t>
            </w:r>
          </w:p>
        </w:tc>
        <w:tc>
          <w:tcPr>
            <w:tcW w:w="1842" w:type="dxa"/>
          </w:tcPr>
          <w:p w14:paraId="79E44F04" w14:textId="0F2E81AA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46B84EFA" w14:textId="64D9B62B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7D79CB82" w14:textId="77777777" w:rsidTr="00924089">
        <w:trPr>
          <w:trHeight w:val="1359"/>
        </w:trPr>
        <w:tc>
          <w:tcPr>
            <w:tcW w:w="1276" w:type="dxa"/>
            <w:vMerge/>
          </w:tcPr>
          <w:p w14:paraId="5B83D49E" w14:textId="1221C777" w:rsidR="00943730" w:rsidRPr="00427BB5" w:rsidRDefault="00943730" w:rsidP="0094373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B80908E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E368BA6" w14:textId="6D06165A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მონაწილეობით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401C8D89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7B860A7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D984714" w14:textId="4760A023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75CADF85" w14:textId="0204AC67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02EDF26C" w14:textId="25031335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4A900F51" w14:textId="77777777" w:rsidTr="00924089">
        <w:trPr>
          <w:trHeight w:val="657"/>
        </w:trPr>
        <w:tc>
          <w:tcPr>
            <w:tcW w:w="1276" w:type="dxa"/>
            <w:vMerge/>
          </w:tcPr>
          <w:p w14:paraId="7F6558B0" w14:textId="17853C80" w:rsidR="00943730" w:rsidRPr="00427BB5" w:rsidRDefault="00943730" w:rsidP="0094373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6E086374" w14:textId="4091A0B6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მშობლებთან ურთიერთობე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ბის ფორმების დახვეწა</w:t>
            </w:r>
          </w:p>
        </w:tc>
        <w:tc>
          <w:tcPr>
            <w:tcW w:w="1843" w:type="dxa"/>
          </w:tcPr>
          <w:p w14:paraId="52DC3B5F" w14:textId="426691CC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კრებების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6316FC2D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5DE8A72" w14:textId="03D5368C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7A779C46" w14:textId="7A87BDA6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59B331F3" w14:textId="7E00AA07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55219A7C" w14:textId="77777777" w:rsidTr="00924089">
        <w:trPr>
          <w:trHeight w:val="930"/>
        </w:trPr>
        <w:tc>
          <w:tcPr>
            <w:tcW w:w="1276" w:type="dxa"/>
            <w:vMerge/>
          </w:tcPr>
          <w:p w14:paraId="784AB80A" w14:textId="379D0049" w:rsidR="00943730" w:rsidRPr="00427BB5" w:rsidRDefault="00943730" w:rsidP="0094373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58362EC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C76EB58" w14:textId="017DB020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შეხვედრების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517D73F9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92F9995" w14:textId="54D6F916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2BB1CEFF" w14:textId="34546721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5F5EDBC2" w14:textId="051C9387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5BDF3074" w14:textId="77777777" w:rsidTr="00924089">
        <w:trPr>
          <w:trHeight w:val="930"/>
        </w:trPr>
        <w:tc>
          <w:tcPr>
            <w:tcW w:w="1276" w:type="dxa"/>
            <w:vMerge/>
          </w:tcPr>
          <w:p w14:paraId="402070DE" w14:textId="3F27A7F3" w:rsidR="00943730" w:rsidRPr="00427BB5" w:rsidRDefault="00943730" w:rsidP="0094373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3796D0E3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584A564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3CC9B09D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ჟურნალის</w:t>
            </w:r>
          </w:p>
          <w:p w14:paraId="20895539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მეშვეობით</w:t>
            </w:r>
          </w:p>
          <w:p w14:paraId="4F972B8C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ყოველდღიური</w:t>
            </w:r>
          </w:p>
          <w:p w14:paraId="2FD85EF2" w14:textId="756E6A68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</w:tc>
        <w:tc>
          <w:tcPr>
            <w:tcW w:w="1701" w:type="dxa"/>
          </w:tcPr>
          <w:p w14:paraId="730C222C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FBC601E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ABF3286" w14:textId="78C056A1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2B21C34E" w14:textId="7E4F6ED8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494E4CA5" w14:textId="510D179B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18339376" w14:textId="77777777" w:rsidTr="00924089">
        <w:trPr>
          <w:trHeight w:val="2176"/>
        </w:trPr>
        <w:tc>
          <w:tcPr>
            <w:tcW w:w="1276" w:type="dxa"/>
            <w:vMerge/>
          </w:tcPr>
          <w:p w14:paraId="199B7D77" w14:textId="041D4AE2" w:rsidR="00943730" w:rsidRPr="00427BB5" w:rsidRDefault="00943730" w:rsidP="0094373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7D28EC88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E4F062D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დამრიგებელთა მიერ</w:t>
            </w:r>
          </w:p>
          <w:p w14:paraId="18ACC657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</w:p>
          <w:p w14:paraId="3741B0DA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  <w:p w14:paraId="6E2A6C57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</w:p>
          <w:p w14:paraId="6C8B3AF1" w14:textId="6FC8000E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საკომუნიკაციო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4611AC6" w14:textId="66B70A00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არხების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0C4CF513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გამოყენებით (მეილი,</w:t>
            </w:r>
          </w:p>
          <w:p w14:paraId="7F6296E4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ტელეფონი,</w:t>
            </w:r>
          </w:p>
          <w:p w14:paraId="0443A37D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სოციალური ქსელი</w:t>
            </w:r>
          </w:p>
          <w:p w14:paraId="2607275A" w14:textId="31E3B339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 ა.შ)</w:t>
            </w:r>
          </w:p>
        </w:tc>
        <w:tc>
          <w:tcPr>
            <w:tcW w:w="1701" w:type="dxa"/>
          </w:tcPr>
          <w:p w14:paraId="746C6C75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3C562AE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437B12B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B7D6A9A" w14:textId="679479BD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0B1CD431" w14:textId="33B69646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6C0508E8" w14:textId="1982384D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6A00B8E6" w14:textId="77777777" w:rsidTr="00924089">
        <w:trPr>
          <w:trHeight w:val="1628"/>
        </w:trPr>
        <w:tc>
          <w:tcPr>
            <w:tcW w:w="1276" w:type="dxa"/>
            <w:vMerge/>
          </w:tcPr>
          <w:p w14:paraId="594EDE38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2418AA6D" w14:textId="77777777" w:rsidR="00943730" w:rsidRPr="003B0217" w:rsidRDefault="00943730" w:rsidP="0094373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</w:t>
            </w:r>
          </w:p>
          <w:p w14:paraId="614ECC92" w14:textId="77777777" w:rsidR="00943730" w:rsidRPr="003B0217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გადაწყვეტილებების მიღების</w:t>
            </w:r>
          </w:p>
          <w:p w14:paraId="270AE6FD" w14:textId="77777777" w:rsidR="00943730" w:rsidRPr="003B0217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პროცესში სასკოლო</w:t>
            </w:r>
          </w:p>
          <w:p w14:paraId="51FD4F07" w14:textId="525723B9" w:rsidR="00943730" w:rsidRPr="003B0217" w:rsidRDefault="00943730" w:rsidP="0094373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საზოგადოების ჩართულობის</w:t>
            </w:r>
          </w:p>
          <w:p w14:paraId="41AFE54F" w14:textId="7DCD9196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13FCCECF" w14:textId="5C1BDBAD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 გადაწყვეტილების მიღებამდე, სასკოლო საზოგადოების  გამოკითხვა და მიღებული შედეგების ანალიზი</w:t>
            </w:r>
          </w:p>
        </w:tc>
        <w:tc>
          <w:tcPr>
            <w:tcW w:w="1701" w:type="dxa"/>
          </w:tcPr>
          <w:p w14:paraId="4F53C85A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62353BF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3480C72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4969D22" w14:textId="1E12269E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10F51029" w14:textId="33907114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479A6CC" w14:textId="395957F7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3EF5DDF4" w14:textId="77777777" w:rsidTr="00924089">
        <w:trPr>
          <w:trHeight w:val="1628"/>
        </w:trPr>
        <w:tc>
          <w:tcPr>
            <w:tcW w:w="1276" w:type="dxa"/>
            <w:vMerge/>
          </w:tcPr>
          <w:p w14:paraId="782EF0CC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3BD8BEA4" w14:textId="77777777" w:rsidR="00943730" w:rsidRPr="003B0217" w:rsidRDefault="00943730" w:rsidP="0094373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05166F3A" w14:textId="7D62C081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კოლეგიური ორგანოების შეხვედრებში მშობელთა მონაწილეობის მაქსიმალური ხელშეწყობა</w:t>
            </w:r>
          </w:p>
        </w:tc>
        <w:tc>
          <w:tcPr>
            <w:tcW w:w="1701" w:type="dxa"/>
          </w:tcPr>
          <w:p w14:paraId="39BF5B60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0EF8254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2E8E5CE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8B5A8C9" w14:textId="7BC4F8A8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231413AD" w14:textId="24B8522D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54438FF0" w14:textId="36B3A471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6F5C6522" w14:textId="77777777" w:rsidTr="00924089">
        <w:trPr>
          <w:trHeight w:val="1628"/>
        </w:trPr>
        <w:tc>
          <w:tcPr>
            <w:tcW w:w="1276" w:type="dxa"/>
            <w:vMerge/>
          </w:tcPr>
          <w:p w14:paraId="0CF4CF21" w14:textId="7FB4282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26BAE102" w14:textId="4420E54B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მართვის კოლეგიური ორგანოების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გააქტიურება</w:t>
            </w:r>
          </w:p>
        </w:tc>
        <w:tc>
          <w:tcPr>
            <w:tcW w:w="1843" w:type="dxa"/>
          </w:tcPr>
          <w:p w14:paraId="5A735C61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თანამედროვე</w:t>
            </w:r>
          </w:p>
          <w:p w14:paraId="16ABDCB8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მეთოდების</w:t>
            </w:r>
          </w:p>
          <w:p w14:paraId="5A3F2C66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დანერგვასთან</w:t>
            </w:r>
          </w:p>
          <w:p w14:paraId="44972FAD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დაკავშირებით</w:t>
            </w:r>
          </w:p>
          <w:p w14:paraId="770CEBE4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რეკომენდაციების</w:t>
            </w:r>
          </w:p>
          <w:p w14:paraId="6A56D028" w14:textId="45C2872F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1701" w:type="dxa"/>
          </w:tcPr>
          <w:p w14:paraId="440A78FD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470C585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84337C5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F7C84D8" w14:textId="05BF5A09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2744AB59" w14:textId="7EA45F0E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106E37B9" w14:textId="6FF0A986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714D3927" w14:textId="77777777" w:rsidTr="00924089">
        <w:trPr>
          <w:trHeight w:val="930"/>
        </w:trPr>
        <w:tc>
          <w:tcPr>
            <w:tcW w:w="1276" w:type="dxa"/>
            <w:vMerge/>
          </w:tcPr>
          <w:p w14:paraId="2301F1B8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1CA2DB7D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0B692CC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სწავლის ხარისხის</w:t>
            </w:r>
          </w:p>
          <w:p w14:paraId="272A8C47" w14:textId="77777777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</w:p>
          <w:p w14:paraId="2ECB145E" w14:textId="518B99A9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მიზნით შესაბამისი რეკომენდაციების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შემუშავება და ინიცირება</w:t>
            </w:r>
          </w:p>
        </w:tc>
        <w:tc>
          <w:tcPr>
            <w:tcW w:w="1701" w:type="dxa"/>
          </w:tcPr>
          <w:p w14:paraId="73093F13" w14:textId="77777777" w:rsidR="00943730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EC8C0D5" w14:textId="77777777" w:rsidR="00BF10D6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FD91857" w14:textId="269A98A0" w:rsidR="00BF10D6" w:rsidRPr="00427BB5" w:rsidRDefault="00BF10D6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842" w:type="dxa"/>
          </w:tcPr>
          <w:p w14:paraId="718FB323" w14:textId="2D734E30" w:rsidR="00943730" w:rsidRPr="00427BB5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</w:tcPr>
          <w:p w14:paraId="30D833F0" w14:textId="561CE468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  <w:tr w:rsidR="00943730" w:rsidRPr="00427BB5" w14:paraId="6AB727FC" w14:textId="77777777" w:rsidTr="00924089">
        <w:trPr>
          <w:gridAfter w:val="4"/>
          <w:wAfter w:w="6662" w:type="dxa"/>
          <w:trHeight w:val="1964"/>
        </w:trPr>
        <w:tc>
          <w:tcPr>
            <w:tcW w:w="1276" w:type="dxa"/>
            <w:vMerge/>
          </w:tcPr>
          <w:p w14:paraId="11123674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02BFAAEE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943730" w:rsidRPr="00427BB5" w14:paraId="28384953" w14:textId="77777777" w:rsidTr="00924089">
        <w:trPr>
          <w:trHeight w:val="1964"/>
        </w:trPr>
        <w:tc>
          <w:tcPr>
            <w:tcW w:w="1276" w:type="dxa"/>
            <w:vMerge/>
          </w:tcPr>
          <w:p w14:paraId="6A12A604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877E2C8" w14:textId="77777777" w:rsidR="00943730" w:rsidRPr="00427BB5" w:rsidRDefault="00943730" w:rsidP="0094373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A44121C" w14:textId="70E23942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გამჭვირვალე და სამართლიანი გასაჩივრების, ასევე, საჩივრების განხილვის ეფექტური სისტემის მუშაობა</w:t>
            </w:r>
          </w:p>
        </w:tc>
        <w:tc>
          <w:tcPr>
            <w:tcW w:w="1701" w:type="dxa"/>
          </w:tcPr>
          <w:p w14:paraId="007794E4" w14:textId="621E49C8" w:rsidR="00943730" w:rsidRPr="00427BB5" w:rsidRDefault="00943730" w:rsidP="009437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</w:tcPr>
          <w:p w14:paraId="478C5F44" w14:textId="77777777" w:rsidR="00943730" w:rsidRDefault="00943730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0E671E65" w14:textId="77777777" w:rsidR="00BF10D6" w:rsidRDefault="00BF10D6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6A0A7888" w14:textId="77777777" w:rsidR="00BF10D6" w:rsidRDefault="00BF10D6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27EFDA90" w14:textId="2EBED665" w:rsidR="00BF10D6" w:rsidRPr="00427BB5" w:rsidRDefault="00BF10D6" w:rsidP="0094373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276" w:type="dxa"/>
          </w:tcPr>
          <w:p w14:paraId="37A0A074" w14:textId="6D1CD297" w:rsidR="00943730" w:rsidRPr="00427BB5" w:rsidRDefault="00943730" w:rsidP="0094373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</w:tbl>
    <w:p w14:paraId="3547542A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911883" w14:textId="3DF3D976" w:rsidR="00FB0404" w:rsidRPr="0007661E" w:rsidRDefault="00FB0404" w:rsidP="004071A9">
      <w:pPr>
        <w:contextualSpacing/>
        <w:jc w:val="both"/>
        <w:rPr>
          <w:rFonts w:ascii="Sylfaen" w:eastAsia="Merriweather" w:hAnsi="Sylfaen" w:cs="Merriweather"/>
          <w:lang w:val="ka-GE"/>
        </w:rPr>
      </w:pPr>
      <w:r w:rsidRPr="0007661E">
        <w:rPr>
          <w:rFonts w:ascii="Sylfaen" w:eastAsia="Arial Unicode MS" w:hAnsi="Sylfaen" w:cs="Arial Unicode MS"/>
          <w:lang w:val="ka-GE"/>
        </w:rPr>
        <w:lastRenderedPageBreak/>
        <w:t xml:space="preserve"> </w:t>
      </w:r>
    </w:p>
    <w:p w14:paraId="582D910C" w14:textId="2AD7F38D" w:rsidR="00BB308E" w:rsidRPr="00926B71" w:rsidRDefault="004071A9" w:rsidP="00926B7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eastAsia="Merriweather" w:hAnsi="Sylfaen" w:cs="Merriweather"/>
          <w:b/>
          <w:color w:val="000000"/>
          <w:lang w:val="ka-GE"/>
        </w:rPr>
        <w:t>მოსწავლეთა მხარდაჭერის გაუმჯობესება</w:t>
      </w:r>
    </w:p>
    <w:p w14:paraId="67F78C21" w14:textId="77777777" w:rsidR="00DA26A3" w:rsidRPr="0007661E" w:rsidRDefault="00DA26A3" w:rsidP="00DA26A3">
      <w:p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E35736A" w14:textId="339972B7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843"/>
        <w:gridCol w:w="1842"/>
        <w:gridCol w:w="1418"/>
        <w:gridCol w:w="1417"/>
      </w:tblGrid>
      <w:tr w:rsidR="00924089" w:rsidRPr="00427BB5" w14:paraId="0803F299" w14:textId="77777777" w:rsidTr="00B77B60">
        <w:trPr>
          <w:trHeight w:val="240"/>
        </w:trPr>
        <w:tc>
          <w:tcPr>
            <w:tcW w:w="1134" w:type="dxa"/>
            <w:vMerge w:val="restart"/>
            <w:shd w:val="clear" w:color="auto" w:fill="2F5496" w:themeFill="accent5" w:themeFillShade="BF"/>
            <w:vAlign w:val="center"/>
            <w:hideMark/>
          </w:tcPr>
          <w:p w14:paraId="53A74FAA" w14:textId="77777777" w:rsidR="00924089" w:rsidRPr="00427BB5" w:rsidRDefault="00924089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418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54A7FF54" w14:textId="77777777" w:rsidR="00924089" w:rsidRPr="00427BB5" w:rsidRDefault="00924089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14:paraId="4BFB19CC" w14:textId="77777777" w:rsidR="00924089" w:rsidRPr="00427BB5" w:rsidRDefault="00924089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4677" w:type="dxa"/>
            <w:gridSpan w:val="3"/>
            <w:shd w:val="clear" w:color="auto" w:fill="2F5496" w:themeFill="accent5" w:themeFillShade="BF"/>
            <w:vAlign w:val="center"/>
            <w:hideMark/>
          </w:tcPr>
          <w:p w14:paraId="5F198986" w14:textId="459752C2" w:rsidR="00924089" w:rsidRPr="00427BB5" w:rsidRDefault="00924089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  <w:p w14:paraId="4CD7A5E4" w14:textId="5858BB62" w:rsidR="00924089" w:rsidRPr="00427BB5" w:rsidRDefault="00924089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924089" w:rsidRPr="00427BB5" w14:paraId="3FCD8D35" w14:textId="77777777" w:rsidTr="00924089">
        <w:trPr>
          <w:trHeight w:val="930"/>
        </w:trPr>
        <w:tc>
          <w:tcPr>
            <w:tcW w:w="1134" w:type="dxa"/>
            <w:vMerge/>
            <w:shd w:val="clear" w:color="auto" w:fill="2F5496" w:themeFill="accent5" w:themeFillShade="BF"/>
            <w:vAlign w:val="center"/>
            <w:hideMark/>
          </w:tcPr>
          <w:p w14:paraId="1A7E9819" w14:textId="77777777" w:rsidR="00924089" w:rsidRPr="00427BB5" w:rsidRDefault="00924089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shd w:val="clear" w:color="auto" w:fill="2F5496" w:themeFill="accent5" w:themeFillShade="BF"/>
            <w:vAlign w:val="center"/>
            <w:hideMark/>
          </w:tcPr>
          <w:p w14:paraId="059DB99F" w14:textId="77777777" w:rsidR="00924089" w:rsidRPr="00427BB5" w:rsidRDefault="00924089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14:paraId="0EE6C7A1" w14:textId="77777777" w:rsidR="00924089" w:rsidRPr="00427BB5" w:rsidRDefault="00924089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2F5496" w:themeFill="accent5" w:themeFillShade="BF"/>
            <w:vAlign w:val="center"/>
            <w:hideMark/>
          </w:tcPr>
          <w:p w14:paraId="46852E2D" w14:textId="2B56C89C" w:rsidR="00924089" w:rsidRPr="00427BB5" w:rsidRDefault="00924089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შესრულდა</w:t>
            </w:r>
          </w:p>
        </w:tc>
        <w:tc>
          <w:tcPr>
            <w:tcW w:w="1418" w:type="dxa"/>
            <w:shd w:val="clear" w:color="auto" w:fill="2F5496" w:themeFill="accent5" w:themeFillShade="BF"/>
            <w:vAlign w:val="center"/>
            <w:hideMark/>
          </w:tcPr>
          <w:p w14:paraId="1F057F22" w14:textId="6C2DCA6F" w:rsidR="00924089" w:rsidRPr="00427BB5" w:rsidRDefault="00924089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ნაწილობრივ შესრულდა</w:t>
            </w:r>
          </w:p>
        </w:tc>
        <w:tc>
          <w:tcPr>
            <w:tcW w:w="1417" w:type="dxa"/>
            <w:shd w:val="clear" w:color="auto" w:fill="2F5496" w:themeFill="accent5" w:themeFillShade="BF"/>
            <w:vAlign w:val="center"/>
            <w:hideMark/>
          </w:tcPr>
          <w:p w14:paraId="30EAEE87" w14:textId="37A37CF9" w:rsidR="00924089" w:rsidRPr="00427BB5" w:rsidRDefault="00924089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არ შესრულდა</w:t>
            </w:r>
          </w:p>
        </w:tc>
      </w:tr>
      <w:tr w:rsidR="00924089" w:rsidRPr="00427BB5" w14:paraId="1A649D39" w14:textId="77777777" w:rsidTr="00924089">
        <w:trPr>
          <w:trHeight w:val="930"/>
        </w:trPr>
        <w:tc>
          <w:tcPr>
            <w:tcW w:w="1134" w:type="dxa"/>
            <w:vMerge w:val="restart"/>
          </w:tcPr>
          <w:p w14:paraId="4BAEEDC4" w14:textId="17079804" w:rsidR="00924089" w:rsidRPr="00427BB5" w:rsidRDefault="00924089" w:rsidP="00427BB5">
            <w:pPr>
              <w:ind w:right="-108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მხარდაჭ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ე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რის გაუმჯობესება</w:t>
            </w:r>
          </w:p>
        </w:tc>
        <w:tc>
          <w:tcPr>
            <w:tcW w:w="1418" w:type="dxa"/>
            <w:vMerge w:val="restart"/>
          </w:tcPr>
          <w:p w14:paraId="2B38D947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</w:t>
            </w:r>
          </w:p>
          <w:p w14:paraId="3EF444B2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აკადემიური და</w:t>
            </w:r>
          </w:p>
          <w:p w14:paraId="3BFC3A94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ადმინისტრაციული</w:t>
            </w:r>
          </w:p>
          <w:p w14:paraId="10E444EF" w14:textId="578F4D00" w:rsidR="00924089" w:rsidRPr="00427BB5" w:rsidRDefault="00924089" w:rsidP="00427BB5">
            <w:pPr>
              <w:ind w:right="-101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მხარდაჭერის სისტემის უზრუნველყოფა</w:t>
            </w:r>
          </w:p>
        </w:tc>
        <w:tc>
          <w:tcPr>
            <w:tcW w:w="1843" w:type="dxa"/>
          </w:tcPr>
          <w:p w14:paraId="3659ED1A" w14:textId="77777777" w:rsidR="00924089" w:rsidRPr="00427BB5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სასწავლო</w:t>
            </w:r>
          </w:p>
          <w:p w14:paraId="32E9C6E7" w14:textId="77777777" w:rsidR="00924089" w:rsidRPr="00427BB5" w:rsidRDefault="00924089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2035384D" w14:textId="4D467AF9" w:rsidR="00924089" w:rsidRPr="00427BB5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 დანერგვა</w:t>
            </w:r>
          </w:p>
        </w:tc>
        <w:tc>
          <w:tcPr>
            <w:tcW w:w="1842" w:type="dxa"/>
          </w:tcPr>
          <w:p w14:paraId="5A2C4BBF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16E073A2" w14:textId="77777777" w:rsid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34BDB3A5" w14:textId="3BC0C47A" w:rsidR="00BF10D6" w:rsidRP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418" w:type="dxa"/>
          </w:tcPr>
          <w:p w14:paraId="4B978A46" w14:textId="6A844C2D" w:rsidR="00924089" w:rsidRPr="00427BB5" w:rsidRDefault="00924089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7" w:type="dxa"/>
          </w:tcPr>
          <w:p w14:paraId="0FA07992" w14:textId="16CDA6CA" w:rsidR="00924089" w:rsidRPr="00427BB5" w:rsidRDefault="00924089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924089" w:rsidRPr="00427BB5" w14:paraId="0EDEFF7D" w14:textId="77777777" w:rsidTr="00924089">
        <w:trPr>
          <w:trHeight w:val="930"/>
        </w:trPr>
        <w:tc>
          <w:tcPr>
            <w:tcW w:w="1134" w:type="dxa"/>
            <w:vMerge/>
            <w:vAlign w:val="center"/>
          </w:tcPr>
          <w:p w14:paraId="20F05C9D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01DC2C2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0C57081" w14:textId="0F265133" w:rsidR="00924089" w:rsidRPr="00427BB5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სწავლა-სწავლების პროცესში მხარდამჭერი გარემოს შექმნა და საჭიროების შემთხვევაში კონსულტაციების შეთავაზება</w:t>
            </w:r>
          </w:p>
        </w:tc>
        <w:tc>
          <w:tcPr>
            <w:tcW w:w="1842" w:type="dxa"/>
          </w:tcPr>
          <w:p w14:paraId="0820BB3D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16125A5" w14:textId="77777777" w:rsid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34120024" w14:textId="77777777" w:rsid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179F182" w14:textId="319C2B70" w:rsidR="00BF10D6" w:rsidRP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418" w:type="dxa"/>
          </w:tcPr>
          <w:p w14:paraId="7FC53121" w14:textId="639CBC4B" w:rsidR="00924089" w:rsidRPr="00427BB5" w:rsidRDefault="00924089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7" w:type="dxa"/>
          </w:tcPr>
          <w:p w14:paraId="4AFAB42D" w14:textId="5FABF9D8" w:rsidR="00924089" w:rsidRPr="00427BB5" w:rsidRDefault="00924089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924089" w:rsidRPr="00427BB5" w14:paraId="7AFEC3CD" w14:textId="77777777" w:rsidTr="00924089">
        <w:trPr>
          <w:trHeight w:val="930"/>
        </w:trPr>
        <w:tc>
          <w:tcPr>
            <w:tcW w:w="1134" w:type="dxa"/>
            <w:vMerge/>
            <w:vAlign w:val="center"/>
          </w:tcPr>
          <w:p w14:paraId="1BFC096C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0231C0" w14:textId="77777777" w:rsidR="00924089" w:rsidRPr="00427BB5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023B7177" w14:textId="7130A913" w:rsidR="00924089" w:rsidRPr="00427BB5" w:rsidRDefault="00924089" w:rsidP="009072EA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კარიერული დაგეგმვის და პროფესიული ორიენტაციის ხელშეწყობა</w:t>
            </w:r>
          </w:p>
        </w:tc>
        <w:tc>
          <w:tcPr>
            <w:tcW w:w="1842" w:type="dxa"/>
          </w:tcPr>
          <w:p w14:paraId="2CC6E6D1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3D7C861F" w14:textId="65919978" w:rsidR="00BF10D6" w:rsidRP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418" w:type="dxa"/>
          </w:tcPr>
          <w:p w14:paraId="7D0A5CB9" w14:textId="4F5DFEB2" w:rsidR="00924089" w:rsidRPr="00427BB5" w:rsidRDefault="00924089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7" w:type="dxa"/>
          </w:tcPr>
          <w:p w14:paraId="11942291" w14:textId="37BFAD09" w:rsidR="00924089" w:rsidRPr="00427BB5" w:rsidRDefault="00924089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BF10D6" w:rsidRPr="00427BB5" w14:paraId="72D3DADE" w14:textId="77777777" w:rsidTr="00924089">
        <w:trPr>
          <w:trHeight w:val="2744"/>
        </w:trPr>
        <w:tc>
          <w:tcPr>
            <w:tcW w:w="1134" w:type="dxa"/>
            <w:vMerge/>
            <w:vAlign w:val="center"/>
          </w:tcPr>
          <w:p w14:paraId="1AAA9958" w14:textId="77777777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DC980D7" w14:textId="77777777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660709A" w14:textId="0FBFB7BB" w:rsidR="00BF10D6" w:rsidRPr="00427BB5" w:rsidRDefault="00BF10D6" w:rsidP="00BF10D6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მოსწავლეებთან მუშაობის მექანიზმის დახვეწა</w:t>
            </w:r>
          </w:p>
        </w:tc>
        <w:tc>
          <w:tcPr>
            <w:tcW w:w="1842" w:type="dxa"/>
          </w:tcPr>
          <w:p w14:paraId="4CCC9C23" w14:textId="112014D5" w:rsidR="00BF10D6" w:rsidRPr="00BF10D6" w:rsidRDefault="00BF10D6" w:rsidP="00BF10D6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სკოლას სსსმ მოსწავლე არ ჰყავდა</w:t>
            </w:r>
          </w:p>
        </w:tc>
        <w:tc>
          <w:tcPr>
            <w:tcW w:w="1418" w:type="dxa"/>
          </w:tcPr>
          <w:p w14:paraId="79C0D86E" w14:textId="593143DA" w:rsidR="00BF10D6" w:rsidRPr="00427BB5" w:rsidRDefault="00BF10D6" w:rsidP="00BF10D6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7" w:type="dxa"/>
          </w:tcPr>
          <w:p w14:paraId="763BE52D" w14:textId="0F44B06F" w:rsidR="00BF10D6" w:rsidRPr="00427BB5" w:rsidRDefault="00BF10D6" w:rsidP="00BF10D6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BF10D6" w:rsidRPr="00427BB5" w14:paraId="7D89CBD9" w14:textId="77777777" w:rsidTr="00924089">
        <w:trPr>
          <w:trHeight w:val="930"/>
        </w:trPr>
        <w:tc>
          <w:tcPr>
            <w:tcW w:w="1134" w:type="dxa"/>
            <w:vMerge/>
            <w:vAlign w:val="center"/>
          </w:tcPr>
          <w:p w14:paraId="7EF92A93" w14:textId="77777777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 w:val="restart"/>
          </w:tcPr>
          <w:p w14:paraId="4EE3F464" w14:textId="66FF76BF" w:rsidR="00BF10D6" w:rsidRPr="00427BB5" w:rsidRDefault="00BF10D6" w:rsidP="00BF10D6">
            <w:pPr>
              <w:ind w:right="30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დამატებითი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სერვისების </w:t>
            </w:r>
            <w:r w:rsidRPr="001912F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განვითარება</w:t>
            </w:r>
          </w:p>
          <w:p w14:paraId="1A238329" w14:textId="77777777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7E33779" w14:textId="66EDB048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22D3F05B" w14:textId="338CC379" w:rsidR="00BF10D6" w:rsidRPr="00427BB5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კლუბების/წრეების ფუნქციონირება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გამრავალფეროვნება</w:t>
            </w:r>
          </w:p>
        </w:tc>
        <w:tc>
          <w:tcPr>
            <w:tcW w:w="1842" w:type="dxa"/>
          </w:tcPr>
          <w:p w14:paraId="28576B63" w14:textId="77777777" w:rsidR="00BF10D6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707FDDD" w14:textId="77777777" w:rsidR="00BF10D6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7B88CE7" w14:textId="28A2B96A" w:rsidR="00BF10D6" w:rsidRPr="00427BB5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418" w:type="dxa"/>
          </w:tcPr>
          <w:p w14:paraId="1647D6DD" w14:textId="60E29B55" w:rsidR="00BF10D6" w:rsidRPr="00427BB5" w:rsidRDefault="00BF10D6" w:rsidP="00BF10D6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</w:tcPr>
          <w:p w14:paraId="5D0AAC88" w14:textId="1FD8F2AD" w:rsidR="00BF10D6" w:rsidRPr="00427BB5" w:rsidRDefault="00BF10D6" w:rsidP="00BF10D6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BF10D6" w:rsidRPr="00427BB5" w14:paraId="67B49BE5" w14:textId="77777777" w:rsidTr="00924089">
        <w:trPr>
          <w:trHeight w:val="930"/>
        </w:trPr>
        <w:tc>
          <w:tcPr>
            <w:tcW w:w="1134" w:type="dxa"/>
            <w:vMerge/>
            <w:vAlign w:val="center"/>
          </w:tcPr>
          <w:p w14:paraId="69F5F61C" w14:textId="77777777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EF71E2" w14:textId="77777777" w:rsidR="00BF10D6" w:rsidRPr="00427BB5" w:rsidRDefault="00BF10D6" w:rsidP="00BF10D6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4BF0992F" w14:textId="2D54B18B" w:rsidR="00BF10D6" w:rsidRPr="00427BB5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სასწავლო აქტივობების დაგეგმვა (გასვლითი გაკვეთილები,   მიზნობრივი ექსკურსიები და ა.შ.) ორგანიზება</w:t>
            </w:r>
          </w:p>
        </w:tc>
        <w:tc>
          <w:tcPr>
            <w:tcW w:w="1842" w:type="dxa"/>
          </w:tcPr>
          <w:p w14:paraId="4704B4F2" w14:textId="77777777" w:rsidR="00BF10D6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0E41841" w14:textId="77777777" w:rsidR="00BF10D6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F4F3283" w14:textId="77777777" w:rsidR="00BF10D6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8316EBF" w14:textId="3C5183C9" w:rsidR="00BF10D6" w:rsidRPr="00427BB5" w:rsidRDefault="00BF10D6" w:rsidP="00BF10D6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418" w:type="dxa"/>
          </w:tcPr>
          <w:p w14:paraId="3E4E20B6" w14:textId="09BEE541" w:rsidR="00BF10D6" w:rsidRPr="00427BB5" w:rsidRDefault="00BF10D6" w:rsidP="00BF10D6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</w:tcPr>
          <w:p w14:paraId="5649C919" w14:textId="432F5439" w:rsidR="00BF10D6" w:rsidRPr="00427BB5" w:rsidRDefault="00BF10D6" w:rsidP="00BF10D6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</w:tbl>
    <w:p w14:paraId="20D29BB7" w14:textId="4AAC8F06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68E26F0" w14:textId="2678AE04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EB88759" w14:textId="771CD4F1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2822110C" w14:textId="3DF4B7A0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0354CCA" w14:textId="47CFCF2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A4AE90F" w14:textId="76DB8869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F0D2B8A" w14:textId="174C2FAB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60CD6120" w14:textId="4213F6B2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12EBDDFD" w14:textId="7777777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F86565E" w14:textId="77777777" w:rsidR="00333383" w:rsidRPr="0007661E" w:rsidRDefault="00333383">
      <w:pPr>
        <w:spacing w:after="160" w:line="259" w:lineRule="auto"/>
        <w:rPr>
          <w:rFonts w:ascii="Sylfaen" w:hAnsi="Sylfaen"/>
          <w:b/>
          <w:lang w:val="ka-GE"/>
        </w:rPr>
      </w:pPr>
      <w:r w:rsidRPr="0007661E">
        <w:rPr>
          <w:rFonts w:ascii="Sylfaen" w:hAnsi="Sylfaen"/>
          <w:b/>
          <w:lang w:val="ka-GE"/>
        </w:rPr>
        <w:br w:type="page"/>
      </w:r>
    </w:p>
    <w:p w14:paraId="216636F4" w14:textId="50C70E8F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ორგანიზაციული განვითარებ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4D29775D" w14:textId="77777777" w:rsidR="004071A9" w:rsidRPr="0007661E" w:rsidRDefault="004071A9" w:rsidP="00F10835">
      <w:pPr>
        <w:contextualSpacing/>
        <w:jc w:val="both"/>
        <w:rPr>
          <w:rFonts w:ascii="Sylfaen" w:hAnsi="Sylfaen"/>
          <w:bCs/>
          <w:spacing w:val="-2"/>
          <w:lang w:val="ka-GE"/>
        </w:rPr>
      </w:pPr>
    </w:p>
    <w:tbl>
      <w:tblPr>
        <w:tblW w:w="10303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701"/>
        <w:gridCol w:w="2126"/>
        <w:gridCol w:w="2268"/>
        <w:gridCol w:w="1559"/>
        <w:gridCol w:w="1418"/>
      </w:tblGrid>
      <w:tr w:rsidR="00924089" w:rsidRPr="00531A7B" w14:paraId="55E43283" w14:textId="77777777" w:rsidTr="00CE571F">
        <w:trPr>
          <w:trHeight w:val="240"/>
        </w:trPr>
        <w:tc>
          <w:tcPr>
            <w:tcW w:w="1231" w:type="dxa"/>
            <w:vMerge w:val="restart"/>
            <w:shd w:val="clear" w:color="auto" w:fill="2F5496" w:themeFill="accent5" w:themeFillShade="BF"/>
            <w:vAlign w:val="center"/>
            <w:hideMark/>
          </w:tcPr>
          <w:p w14:paraId="1A9EEA99" w14:textId="77777777" w:rsidR="00924089" w:rsidRPr="00531A7B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701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14:paraId="5D9ABD95" w14:textId="77777777" w:rsidR="00924089" w:rsidRPr="00531A7B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2126" w:type="dxa"/>
            <w:vMerge w:val="restart"/>
            <w:shd w:val="clear" w:color="auto" w:fill="2F5496" w:themeFill="accent5" w:themeFillShade="BF"/>
            <w:vAlign w:val="center"/>
            <w:hideMark/>
          </w:tcPr>
          <w:p w14:paraId="1467DA58" w14:textId="77777777" w:rsidR="00924089" w:rsidRPr="00531A7B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5245" w:type="dxa"/>
            <w:gridSpan w:val="3"/>
            <w:shd w:val="clear" w:color="auto" w:fill="2F5496" w:themeFill="accent5" w:themeFillShade="BF"/>
            <w:vAlign w:val="center"/>
            <w:hideMark/>
          </w:tcPr>
          <w:p w14:paraId="4D2CC635" w14:textId="0110F667" w:rsidR="00924089" w:rsidRPr="00531A7B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  <w:p w14:paraId="3EF847B8" w14:textId="0361775C" w:rsidR="00924089" w:rsidRPr="00531A7B" w:rsidRDefault="00924089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924089" w:rsidRPr="00531A7B" w14:paraId="0FEDCDBC" w14:textId="77777777" w:rsidTr="00924089">
        <w:trPr>
          <w:trHeight w:val="930"/>
        </w:trPr>
        <w:tc>
          <w:tcPr>
            <w:tcW w:w="1231" w:type="dxa"/>
            <w:vMerge/>
            <w:shd w:val="clear" w:color="auto" w:fill="2F5496" w:themeFill="accent5" w:themeFillShade="BF"/>
            <w:vAlign w:val="center"/>
            <w:hideMark/>
          </w:tcPr>
          <w:p w14:paraId="2E72AF2C" w14:textId="77777777" w:rsidR="00924089" w:rsidRPr="00531A7B" w:rsidRDefault="00924089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2F5496" w:themeFill="accent5" w:themeFillShade="BF"/>
            <w:vAlign w:val="center"/>
            <w:hideMark/>
          </w:tcPr>
          <w:p w14:paraId="00B6EDD3" w14:textId="77777777" w:rsidR="00924089" w:rsidRPr="00531A7B" w:rsidRDefault="00924089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  <w:vMerge/>
            <w:shd w:val="clear" w:color="auto" w:fill="2F5496" w:themeFill="accent5" w:themeFillShade="BF"/>
            <w:vAlign w:val="center"/>
            <w:hideMark/>
          </w:tcPr>
          <w:p w14:paraId="04CE6C08" w14:textId="77777777" w:rsidR="00924089" w:rsidRPr="00531A7B" w:rsidRDefault="00924089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268" w:type="dxa"/>
            <w:shd w:val="clear" w:color="auto" w:fill="2F5496" w:themeFill="accent5" w:themeFillShade="BF"/>
            <w:vAlign w:val="center"/>
            <w:hideMark/>
          </w:tcPr>
          <w:p w14:paraId="7E13211B" w14:textId="185370DD" w:rsidR="00924089" w:rsidRPr="00531A7B" w:rsidRDefault="00924089" w:rsidP="00924089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შესრულდა</w:t>
            </w:r>
          </w:p>
        </w:tc>
        <w:tc>
          <w:tcPr>
            <w:tcW w:w="1559" w:type="dxa"/>
            <w:shd w:val="clear" w:color="auto" w:fill="2F5496" w:themeFill="accent5" w:themeFillShade="BF"/>
            <w:vAlign w:val="center"/>
            <w:hideMark/>
          </w:tcPr>
          <w:p w14:paraId="57BD4296" w14:textId="7A90224A" w:rsidR="00924089" w:rsidRPr="00531A7B" w:rsidRDefault="00924089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ნაწილობრივ შესრულდა</w:t>
            </w:r>
          </w:p>
        </w:tc>
        <w:tc>
          <w:tcPr>
            <w:tcW w:w="1418" w:type="dxa"/>
            <w:shd w:val="clear" w:color="auto" w:fill="2F5496" w:themeFill="accent5" w:themeFillShade="BF"/>
            <w:vAlign w:val="center"/>
            <w:hideMark/>
          </w:tcPr>
          <w:p w14:paraId="12B04904" w14:textId="3F75073E" w:rsidR="00924089" w:rsidRPr="00531A7B" w:rsidRDefault="00924089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არ შესრულდა</w:t>
            </w:r>
          </w:p>
        </w:tc>
      </w:tr>
      <w:tr w:rsidR="00924089" w:rsidRPr="00531A7B" w14:paraId="6591F167" w14:textId="77777777" w:rsidTr="00924089">
        <w:trPr>
          <w:trHeight w:val="930"/>
        </w:trPr>
        <w:tc>
          <w:tcPr>
            <w:tcW w:w="1231" w:type="dxa"/>
            <w:vMerge w:val="restart"/>
          </w:tcPr>
          <w:p w14:paraId="30FA7060" w14:textId="6FE1BA7E" w:rsidR="00924089" w:rsidRPr="00531A7B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ორგანიზაციული განვითარება</w:t>
            </w:r>
          </w:p>
        </w:tc>
        <w:tc>
          <w:tcPr>
            <w:tcW w:w="1701" w:type="dxa"/>
            <w:vMerge w:val="restart"/>
          </w:tcPr>
          <w:p w14:paraId="7F1E2257" w14:textId="1BDC6D27" w:rsidR="00924089" w:rsidRPr="00531A7B" w:rsidRDefault="00924089" w:rsidP="009072EA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სხვა საგანმანათლებლო დაწესებულებებთან თანამშრომლობა</w:t>
            </w:r>
          </w:p>
          <w:p w14:paraId="421858CB" w14:textId="77777777" w:rsidR="00924089" w:rsidRPr="00531A7B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B1340E2" w14:textId="77777777" w:rsidR="00924089" w:rsidRPr="00531A7B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12B5ECDE" w14:textId="41BC70FB" w:rsidR="00924089" w:rsidRPr="00531A7B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84CB9E4" w14:textId="6127254F" w:rsidR="00924089" w:rsidRPr="00531A7B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 სკოლებსა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უნივერსიტეტებთან თანამშრომლობა, ერთობლივი პროექტების დაგეგმვა/ განხორციელება</w:t>
            </w:r>
          </w:p>
        </w:tc>
        <w:tc>
          <w:tcPr>
            <w:tcW w:w="2268" w:type="dxa"/>
          </w:tcPr>
          <w:p w14:paraId="22A3ED56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D31E2D3" w14:textId="77777777" w:rsid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2845756" w14:textId="0DD78ADA" w:rsidR="00BF10D6" w:rsidRP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559" w:type="dxa"/>
          </w:tcPr>
          <w:p w14:paraId="6501C8E8" w14:textId="5544130A" w:rsidR="00924089" w:rsidRPr="00531A7B" w:rsidRDefault="00924089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</w:tcPr>
          <w:p w14:paraId="10855170" w14:textId="4CB84BE3" w:rsidR="00924089" w:rsidRPr="00531A7B" w:rsidRDefault="00924089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924089" w:rsidRPr="00531A7B" w14:paraId="567F1F9A" w14:textId="77777777" w:rsidTr="00924089">
        <w:trPr>
          <w:trHeight w:val="930"/>
        </w:trPr>
        <w:tc>
          <w:tcPr>
            <w:tcW w:w="1231" w:type="dxa"/>
            <w:vMerge/>
            <w:vAlign w:val="center"/>
          </w:tcPr>
          <w:p w14:paraId="2AE6F3B5" w14:textId="77777777" w:rsidR="00924089" w:rsidRPr="00531A7B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2020D2" w14:textId="77777777" w:rsidR="00924089" w:rsidRPr="00531A7B" w:rsidRDefault="00924089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0980FB9" w14:textId="05E8E5F7" w:rsidR="00924089" w:rsidRPr="00531A7B" w:rsidRDefault="00924089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 ორგანიზაციებთან მემორანდუმების გაფორმება და თანამშრომლობა;</w:t>
            </w:r>
          </w:p>
        </w:tc>
        <w:tc>
          <w:tcPr>
            <w:tcW w:w="2268" w:type="dxa"/>
          </w:tcPr>
          <w:p w14:paraId="2D3166F5" w14:textId="77777777" w:rsidR="00924089" w:rsidRDefault="00924089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63EDC9ED" w14:textId="77777777" w:rsid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</w:p>
          <w:p w14:paraId="44A01ABA" w14:textId="34687332" w:rsidR="00BF10D6" w:rsidRPr="00BF10D6" w:rsidRDefault="00BF10D6" w:rsidP="009072EA">
            <w:pPr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559" w:type="dxa"/>
          </w:tcPr>
          <w:p w14:paraId="6E1C722B" w14:textId="42D9D258" w:rsidR="00924089" w:rsidRPr="00531A7B" w:rsidRDefault="00924089" w:rsidP="009072EA">
            <w:pPr>
              <w:contextualSpacing/>
              <w:rPr>
                <w:rFonts w:ascii="Sylfaen" w:hAnsi="Sylfaen" w:cs="Calibri"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</w:tcPr>
          <w:p w14:paraId="5454DBBF" w14:textId="71757A18" w:rsidR="00924089" w:rsidRPr="00531A7B" w:rsidRDefault="00924089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924089" w:rsidRPr="00531A7B" w14:paraId="7DD9FDFF" w14:textId="77777777" w:rsidTr="00924089">
        <w:trPr>
          <w:trHeight w:val="930"/>
        </w:trPr>
        <w:tc>
          <w:tcPr>
            <w:tcW w:w="1231" w:type="dxa"/>
            <w:vMerge/>
            <w:vAlign w:val="center"/>
          </w:tcPr>
          <w:p w14:paraId="7A9D0173" w14:textId="77777777" w:rsidR="00924089" w:rsidRPr="00531A7B" w:rsidRDefault="00924089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744D91C9" w14:textId="0CEAA5C2" w:rsidR="00924089" w:rsidRPr="000D4BB6" w:rsidRDefault="00924089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ცნობადობის გაზრდა</w:t>
            </w:r>
          </w:p>
        </w:tc>
        <w:tc>
          <w:tcPr>
            <w:tcW w:w="2126" w:type="dxa"/>
          </w:tcPr>
          <w:p w14:paraId="5EDEB358" w14:textId="0B0A6322" w:rsidR="00924089" w:rsidRPr="00531A7B" w:rsidRDefault="00924089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სკოლაში არსებული მმართველობითი პოლიტიკისა და სწავლების ხარისხის მუდმივი გაუმჯობესებით თემში სკოლის მიმართ ინტერესის გაზრდა</w:t>
            </w:r>
          </w:p>
        </w:tc>
        <w:tc>
          <w:tcPr>
            <w:tcW w:w="2268" w:type="dxa"/>
          </w:tcPr>
          <w:p w14:paraId="07952D97" w14:textId="77777777" w:rsidR="00924089" w:rsidRDefault="00924089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DB233B5" w14:textId="77777777" w:rsidR="00BF10D6" w:rsidRDefault="00BF10D6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5AE9EAB" w14:textId="77777777" w:rsidR="00BF10D6" w:rsidRDefault="00BF10D6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20932364" w14:textId="6709BB9E" w:rsidR="00BF10D6" w:rsidRPr="00500683" w:rsidRDefault="00BF10D6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559" w:type="dxa"/>
          </w:tcPr>
          <w:p w14:paraId="17707B9A" w14:textId="48FAD998" w:rsidR="00924089" w:rsidRPr="00531A7B" w:rsidRDefault="00924089" w:rsidP="00500683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</w:tcPr>
          <w:p w14:paraId="514276F2" w14:textId="4D3D6FE7" w:rsidR="00924089" w:rsidRPr="00531A7B" w:rsidRDefault="00924089" w:rsidP="00500683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531A7B" w14:paraId="4C0AADF2" w14:textId="77777777" w:rsidTr="00924089">
        <w:trPr>
          <w:trHeight w:val="930"/>
        </w:trPr>
        <w:tc>
          <w:tcPr>
            <w:tcW w:w="1231" w:type="dxa"/>
            <w:vMerge/>
            <w:vAlign w:val="center"/>
          </w:tcPr>
          <w:p w14:paraId="462F4B53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1F6992E2" w14:textId="77777777" w:rsidR="00924089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3034B8E0" w14:textId="1D55B374" w:rsidR="00924089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სკოლის სოციალური ქსელის, ვებ-გვერდის გამოყენებით სკოლის პოპულარიზაცია </w:t>
            </w:r>
          </w:p>
        </w:tc>
        <w:tc>
          <w:tcPr>
            <w:tcW w:w="2268" w:type="dxa"/>
          </w:tcPr>
          <w:p w14:paraId="0211660E" w14:textId="77777777" w:rsidR="00924089" w:rsidRDefault="00924089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3881A93" w14:textId="77777777" w:rsidR="00BF10D6" w:rsidRDefault="00BF10D6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71A53BDE" w14:textId="07704934" w:rsidR="00BF10D6" w:rsidRPr="00531A7B" w:rsidRDefault="00BF10D6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559" w:type="dxa"/>
          </w:tcPr>
          <w:p w14:paraId="5C9F331D" w14:textId="7466C989" w:rsidR="00924089" w:rsidRPr="00531A7B" w:rsidRDefault="00924089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</w:tcPr>
          <w:p w14:paraId="6278B6D3" w14:textId="25A2DF8C" w:rsidR="00924089" w:rsidRPr="00531A7B" w:rsidRDefault="00924089" w:rsidP="001912FE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531A7B" w14:paraId="54791882" w14:textId="77777777" w:rsidTr="00924089">
        <w:trPr>
          <w:trHeight w:val="930"/>
        </w:trPr>
        <w:tc>
          <w:tcPr>
            <w:tcW w:w="1231" w:type="dxa"/>
            <w:vMerge/>
            <w:vAlign w:val="center"/>
          </w:tcPr>
          <w:p w14:paraId="1B3912F9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7799931A" w14:textId="77777777" w:rsidR="00924089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59AD3292" w14:textId="0B22A6A1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მოსწავლეთა რაოდენობის გაზრდა </w:t>
            </w:r>
          </w:p>
        </w:tc>
        <w:tc>
          <w:tcPr>
            <w:tcW w:w="2268" w:type="dxa"/>
          </w:tcPr>
          <w:p w14:paraId="6479FB0E" w14:textId="2A7AD5FD" w:rsidR="00924089" w:rsidRPr="00531A7B" w:rsidRDefault="00924089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</w:tcPr>
          <w:p w14:paraId="32E14135" w14:textId="77777777" w:rsidR="00924089" w:rsidRDefault="00924089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  <w:p w14:paraId="43185ABE" w14:textId="77777777" w:rsidR="00BF10D6" w:rsidRDefault="00BF10D6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  <w:p w14:paraId="29488CF8" w14:textId="185DF1D5" w:rsidR="00BF10D6" w:rsidRPr="00531A7B" w:rsidRDefault="00BF10D6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+</w:t>
            </w:r>
          </w:p>
        </w:tc>
        <w:tc>
          <w:tcPr>
            <w:tcW w:w="1418" w:type="dxa"/>
          </w:tcPr>
          <w:p w14:paraId="5F54D4EB" w14:textId="2B63E228" w:rsidR="00924089" w:rsidRPr="00531A7B" w:rsidRDefault="00924089" w:rsidP="001912FE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924089" w:rsidRPr="00531A7B" w14:paraId="19B65ED7" w14:textId="77777777" w:rsidTr="00924089">
        <w:trPr>
          <w:trHeight w:val="930"/>
        </w:trPr>
        <w:tc>
          <w:tcPr>
            <w:tcW w:w="1231" w:type="dxa"/>
            <w:vMerge/>
            <w:vAlign w:val="center"/>
          </w:tcPr>
          <w:p w14:paraId="42E8A2B4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7AD5CF7D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სრული</w:t>
            </w:r>
          </w:p>
          <w:p w14:paraId="68566C66" w14:textId="5B701E9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ზოგადსაგანმანათლებლო დაწესებულების</w:t>
            </w:r>
          </w:p>
          <w:p w14:paraId="56896AE2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ავტორიზაციის</w:t>
            </w:r>
          </w:p>
          <w:p w14:paraId="70D6342B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პროცესისათვის</w:t>
            </w:r>
          </w:p>
          <w:p w14:paraId="71B6B4F2" w14:textId="649C4E2E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მომზადება</w:t>
            </w:r>
          </w:p>
        </w:tc>
        <w:tc>
          <w:tcPr>
            <w:tcW w:w="2126" w:type="dxa"/>
          </w:tcPr>
          <w:p w14:paraId="48889510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ავტორიზაციის</w:t>
            </w:r>
          </w:p>
          <w:p w14:paraId="3ACB600E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პროცესისათვის</w:t>
            </w:r>
          </w:p>
          <w:p w14:paraId="2730B960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მოსამზადებელი</w:t>
            </w:r>
          </w:p>
          <w:p w14:paraId="13446BDF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სამუშაოების</w:t>
            </w:r>
          </w:p>
          <w:p w14:paraId="094894CA" w14:textId="7BEEFC5B" w:rsidR="00924089" w:rsidRPr="00531A7B" w:rsidRDefault="00924089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ორგანიზება </w:t>
            </w:r>
          </w:p>
        </w:tc>
        <w:tc>
          <w:tcPr>
            <w:tcW w:w="2268" w:type="dxa"/>
          </w:tcPr>
          <w:p w14:paraId="6943772A" w14:textId="77777777" w:rsidR="00924089" w:rsidRDefault="00924089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07958267" w14:textId="77777777" w:rsidR="00BF10D6" w:rsidRDefault="00BF10D6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080BA03" w14:textId="0DB85F5F" w:rsidR="00BF10D6" w:rsidRPr="00531A7B" w:rsidRDefault="00BF10D6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559" w:type="dxa"/>
          </w:tcPr>
          <w:p w14:paraId="4D0D0E77" w14:textId="756D82E6" w:rsidR="00924089" w:rsidRPr="00531A7B" w:rsidRDefault="00924089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</w:tcPr>
          <w:p w14:paraId="08F0D209" w14:textId="4570049B" w:rsidR="00924089" w:rsidRPr="00531A7B" w:rsidRDefault="00924089" w:rsidP="001912F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  <w:tr w:rsidR="00924089" w:rsidRPr="00531A7B" w14:paraId="297DF8F1" w14:textId="77777777" w:rsidTr="00924089">
        <w:trPr>
          <w:trHeight w:val="930"/>
        </w:trPr>
        <w:tc>
          <w:tcPr>
            <w:tcW w:w="1231" w:type="dxa"/>
            <w:vMerge/>
            <w:vAlign w:val="center"/>
          </w:tcPr>
          <w:p w14:paraId="04612118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D3F5808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3ED40D52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ავტორიზაციისთვის</w:t>
            </w:r>
          </w:p>
          <w:p w14:paraId="680FC852" w14:textId="77777777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მოსამზადებელი</w:t>
            </w:r>
          </w:p>
          <w:p w14:paraId="2220FB3B" w14:textId="336B3E4B" w:rsidR="00924089" w:rsidRPr="00531A7B" w:rsidRDefault="00924089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პროცესების მონიტორინგი</w:t>
            </w:r>
          </w:p>
        </w:tc>
        <w:tc>
          <w:tcPr>
            <w:tcW w:w="2268" w:type="dxa"/>
          </w:tcPr>
          <w:p w14:paraId="37193411" w14:textId="77777777" w:rsidR="00924089" w:rsidRDefault="00924089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319CB92" w14:textId="77777777" w:rsidR="00BF10D6" w:rsidRDefault="00BF10D6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6652D57B" w14:textId="6FA394B3" w:rsidR="00BF10D6" w:rsidRPr="00531A7B" w:rsidRDefault="00BF10D6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+</w:t>
            </w:r>
          </w:p>
        </w:tc>
        <w:tc>
          <w:tcPr>
            <w:tcW w:w="1559" w:type="dxa"/>
          </w:tcPr>
          <w:p w14:paraId="737C7D6E" w14:textId="4C22A626" w:rsidR="00924089" w:rsidRPr="00531A7B" w:rsidRDefault="00924089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</w:tcPr>
          <w:p w14:paraId="09E4CC4A" w14:textId="11718C5E" w:rsidR="00924089" w:rsidRPr="00531A7B" w:rsidRDefault="00924089" w:rsidP="001912F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</w:tr>
    </w:tbl>
    <w:p w14:paraId="60C40905" w14:textId="77777777" w:rsidR="00FB0404" w:rsidRPr="0007661E" w:rsidRDefault="00FB0404" w:rsidP="00F10835">
      <w:pPr>
        <w:contextualSpacing/>
        <w:rPr>
          <w:lang w:val="ka-GE"/>
        </w:rPr>
      </w:pPr>
    </w:p>
    <w:sectPr w:rsidR="00FB0404" w:rsidRPr="0007661E" w:rsidSect="007B3330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0508" w14:textId="77777777" w:rsidR="006A2606" w:rsidRDefault="006A2606" w:rsidP="00FB0404">
      <w:r>
        <w:separator/>
      </w:r>
    </w:p>
  </w:endnote>
  <w:endnote w:type="continuationSeparator" w:id="0">
    <w:p w14:paraId="3A3696D3" w14:textId="77777777" w:rsidR="006A2606" w:rsidRDefault="006A2606" w:rsidP="00F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CC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45B3" w14:textId="77777777" w:rsidR="006A2606" w:rsidRDefault="006A2606" w:rsidP="00FB0404">
      <w:r>
        <w:separator/>
      </w:r>
    </w:p>
  </w:footnote>
  <w:footnote w:type="continuationSeparator" w:id="0">
    <w:p w14:paraId="202E220B" w14:textId="77777777" w:rsidR="006A2606" w:rsidRDefault="006A2606" w:rsidP="00FB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BA"/>
    <w:multiLevelType w:val="hybridMultilevel"/>
    <w:tmpl w:val="DD4E96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948C3"/>
    <w:multiLevelType w:val="multilevel"/>
    <w:tmpl w:val="6D2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1A4"/>
    <w:multiLevelType w:val="multilevel"/>
    <w:tmpl w:val="EBD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B3CC9"/>
    <w:multiLevelType w:val="hybridMultilevel"/>
    <w:tmpl w:val="4C886724"/>
    <w:lvl w:ilvl="0" w:tplc="2F7C05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59A"/>
    <w:multiLevelType w:val="multilevel"/>
    <w:tmpl w:val="8D22C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E249F7"/>
    <w:multiLevelType w:val="hybridMultilevel"/>
    <w:tmpl w:val="A9DAB0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12B7B"/>
    <w:multiLevelType w:val="multilevel"/>
    <w:tmpl w:val="923A53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6441DB"/>
    <w:multiLevelType w:val="multilevel"/>
    <w:tmpl w:val="60E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14007"/>
    <w:multiLevelType w:val="multilevel"/>
    <w:tmpl w:val="196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34394"/>
    <w:multiLevelType w:val="hybridMultilevel"/>
    <w:tmpl w:val="9BC2D01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E03D15"/>
    <w:multiLevelType w:val="hybridMultilevel"/>
    <w:tmpl w:val="FE000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85D"/>
    <w:multiLevelType w:val="hybridMultilevel"/>
    <w:tmpl w:val="20D28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7D2E"/>
    <w:multiLevelType w:val="hybridMultilevel"/>
    <w:tmpl w:val="1F5C5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3A3B8D"/>
    <w:multiLevelType w:val="hybridMultilevel"/>
    <w:tmpl w:val="9214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3538"/>
    <w:multiLevelType w:val="hybridMultilevel"/>
    <w:tmpl w:val="E522D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54CF4"/>
    <w:multiLevelType w:val="hybridMultilevel"/>
    <w:tmpl w:val="EF2870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04"/>
    <w:rsid w:val="00005E6B"/>
    <w:rsid w:val="0002476E"/>
    <w:rsid w:val="00072B82"/>
    <w:rsid w:val="0007661E"/>
    <w:rsid w:val="00090EBF"/>
    <w:rsid w:val="0009669A"/>
    <w:rsid w:val="000A0B8D"/>
    <w:rsid w:val="000B0823"/>
    <w:rsid w:val="000B52A1"/>
    <w:rsid w:val="000D4BB6"/>
    <w:rsid w:val="000E773B"/>
    <w:rsid w:val="000F5CCD"/>
    <w:rsid w:val="000F7520"/>
    <w:rsid w:val="00102F8E"/>
    <w:rsid w:val="00105596"/>
    <w:rsid w:val="00106DB9"/>
    <w:rsid w:val="0012465E"/>
    <w:rsid w:val="001412C5"/>
    <w:rsid w:val="001446E1"/>
    <w:rsid w:val="00145D40"/>
    <w:rsid w:val="00146861"/>
    <w:rsid w:val="001502D4"/>
    <w:rsid w:val="001620D9"/>
    <w:rsid w:val="001912FE"/>
    <w:rsid w:val="001A1009"/>
    <w:rsid w:val="001B20C3"/>
    <w:rsid w:val="001B36F8"/>
    <w:rsid w:val="001B653E"/>
    <w:rsid w:val="001C0C95"/>
    <w:rsid w:val="001C1D22"/>
    <w:rsid w:val="001C349B"/>
    <w:rsid w:val="001D1102"/>
    <w:rsid w:val="001D2354"/>
    <w:rsid w:val="001E2A50"/>
    <w:rsid w:val="001E38D3"/>
    <w:rsid w:val="00213347"/>
    <w:rsid w:val="002147EB"/>
    <w:rsid w:val="00215630"/>
    <w:rsid w:val="002211C7"/>
    <w:rsid w:val="00236290"/>
    <w:rsid w:val="002460BA"/>
    <w:rsid w:val="0025559C"/>
    <w:rsid w:val="00264920"/>
    <w:rsid w:val="00264950"/>
    <w:rsid w:val="00266A9D"/>
    <w:rsid w:val="00266B1F"/>
    <w:rsid w:val="00267E4F"/>
    <w:rsid w:val="002805A9"/>
    <w:rsid w:val="00285798"/>
    <w:rsid w:val="00285DDE"/>
    <w:rsid w:val="00291FF9"/>
    <w:rsid w:val="00293562"/>
    <w:rsid w:val="002B3B80"/>
    <w:rsid w:val="002B7E61"/>
    <w:rsid w:val="002D3109"/>
    <w:rsid w:val="002D6E55"/>
    <w:rsid w:val="002E6976"/>
    <w:rsid w:val="002E7344"/>
    <w:rsid w:val="002F32EC"/>
    <w:rsid w:val="0030777F"/>
    <w:rsid w:val="0031538A"/>
    <w:rsid w:val="00316DA0"/>
    <w:rsid w:val="00326EA0"/>
    <w:rsid w:val="00327D1B"/>
    <w:rsid w:val="00333383"/>
    <w:rsid w:val="00337C14"/>
    <w:rsid w:val="00343208"/>
    <w:rsid w:val="00345254"/>
    <w:rsid w:val="003506D5"/>
    <w:rsid w:val="003507E3"/>
    <w:rsid w:val="00356A91"/>
    <w:rsid w:val="00365706"/>
    <w:rsid w:val="00370F2D"/>
    <w:rsid w:val="00380002"/>
    <w:rsid w:val="00380AE9"/>
    <w:rsid w:val="00391F39"/>
    <w:rsid w:val="003A026A"/>
    <w:rsid w:val="003A33BF"/>
    <w:rsid w:val="003A59F5"/>
    <w:rsid w:val="003B0217"/>
    <w:rsid w:val="003C7764"/>
    <w:rsid w:val="003F4895"/>
    <w:rsid w:val="003F7EF8"/>
    <w:rsid w:val="004071A9"/>
    <w:rsid w:val="004147A2"/>
    <w:rsid w:val="004158AC"/>
    <w:rsid w:val="0042063B"/>
    <w:rsid w:val="004226CC"/>
    <w:rsid w:val="00423155"/>
    <w:rsid w:val="004239E5"/>
    <w:rsid w:val="004250F6"/>
    <w:rsid w:val="00427BB5"/>
    <w:rsid w:val="004507ED"/>
    <w:rsid w:val="00454636"/>
    <w:rsid w:val="0045615C"/>
    <w:rsid w:val="004570F5"/>
    <w:rsid w:val="00460D99"/>
    <w:rsid w:val="00466764"/>
    <w:rsid w:val="00482290"/>
    <w:rsid w:val="0048356A"/>
    <w:rsid w:val="00483F7B"/>
    <w:rsid w:val="00486FC1"/>
    <w:rsid w:val="0048784F"/>
    <w:rsid w:val="00495C16"/>
    <w:rsid w:val="004B1409"/>
    <w:rsid w:val="004C5E80"/>
    <w:rsid w:val="004D7C36"/>
    <w:rsid w:val="004E7478"/>
    <w:rsid w:val="004F3A35"/>
    <w:rsid w:val="00500683"/>
    <w:rsid w:val="005019A6"/>
    <w:rsid w:val="00501F2B"/>
    <w:rsid w:val="005068A7"/>
    <w:rsid w:val="00510B98"/>
    <w:rsid w:val="005275B0"/>
    <w:rsid w:val="005278CD"/>
    <w:rsid w:val="00531A7B"/>
    <w:rsid w:val="00535A84"/>
    <w:rsid w:val="0055252C"/>
    <w:rsid w:val="00563489"/>
    <w:rsid w:val="00581F71"/>
    <w:rsid w:val="00582B0C"/>
    <w:rsid w:val="00583BF1"/>
    <w:rsid w:val="005843E8"/>
    <w:rsid w:val="005940B0"/>
    <w:rsid w:val="005C4354"/>
    <w:rsid w:val="005D45E3"/>
    <w:rsid w:val="005E7E8A"/>
    <w:rsid w:val="005F5C11"/>
    <w:rsid w:val="00607274"/>
    <w:rsid w:val="00607918"/>
    <w:rsid w:val="00614647"/>
    <w:rsid w:val="006150F6"/>
    <w:rsid w:val="00630D1E"/>
    <w:rsid w:val="00637D80"/>
    <w:rsid w:val="006456BE"/>
    <w:rsid w:val="006548B8"/>
    <w:rsid w:val="00660DAF"/>
    <w:rsid w:val="006703EB"/>
    <w:rsid w:val="006737BE"/>
    <w:rsid w:val="00673E45"/>
    <w:rsid w:val="00675618"/>
    <w:rsid w:val="006A0352"/>
    <w:rsid w:val="006A1172"/>
    <w:rsid w:val="006A2606"/>
    <w:rsid w:val="006A6C30"/>
    <w:rsid w:val="006B7AAD"/>
    <w:rsid w:val="006C5E0C"/>
    <w:rsid w:val="006E1ED0"/>
    <w:rsid w:val="006E4702"/>
    <w:rsid w:val="007004B1"/>
    <w:rsid w:val="00701364"/>
    <w:rsid w:val="00721625"/>
    <w:rsid w:val="00730356"/>
    <w:rsid w:val="00731555"/>
    <w:rsid w:val="0073447E"/>
    <w:rsid w:val="00757BA1"/>
    <w:rsid w:val="00761794"/>
    <w:rsid w:val="0077667C"/>
    <w:rsid w:val="007820F4"/>
    <w:rsid w:val="00785AEC"/>
    <w:rsid w:val="007A45E3"/>
    <w:rsid w:val="007B3330"/>
    <w:rsid w:val="007C2C42"/>
    <w:rsid w:val="007C3666"/>
    <w:rsid w:val="007D0645"/>
    <w:rsid w:val="007D4CA7"/>
    <w:rsid w:val="00810B32"/>
    <w:rsid w:val="00817702"/>
    <w:rsid w:val="00821698"/>
    <w:rsid w:val="008303CA"/>
    <w:rsid w:val="00831E8C"/>
    <w:rsid w:val="0085004D"/>
    <w:rsid w:val="00854A11"/>
    <w:rsid w:val="0086077F"/>
    <w:rsid w:val="00862133"/>
    <w:rsid w:val="0087091F"/>
    <w:rsid w:val="008766C1"/>
    <w:rsid w:val="0089703B"/>
    <w:rsid w:val="008976AD"/>
    <w:rsid w:val="008978E9"/>
    <w:rsid w:val="008A3CBB"/>
    <w:rsid w:val="008B0298"/>
    <w:rsid w:val="008B7335"/>
    <w:rsid w:val="008D27A7"/>
    <w:rsid w:val="008E2719"/>
    <w:rsid w:val="00902820"/>
    <w:rsid w:val="009072EA"/>
    <w:rsid w:val="00921965"/>
    <w:rsid w:val="00923FEC"/>
    <w:rsid w:val="00924089"/>
    <w:rsid w:val="00926B71"/>
    <w:rsid w:val="00927E7D"/>
    <w:rsid w:val="00930558"/>
    <w:rsid w:val="00934830"/>
    <w:rsid w:val="00937BD9"/>
    <w:rsid w:val="00943730"/>
    <w:rsid w:val="00952515"/>
    <w:rsid w:val="00954EE4"/>
    <w:rsid w:val="009675DE"/>
    <w:rsid w:val="00997A0D"/>
    <w:rsid w:val="009B125F"/>
    <w:rsid w:val="009B19D8"/>
    <w:rsid w:val="009B6180"/>
    <w:rsid w:val="009C79A1"/>
    <w:rsid w:val="009D06B8"/>
    <w:rsid w:val="009D0914"/>
    <w:rsid w:val="009D6781"/>
    <w:rsid w:val="009E2358"/>
    <w:rsid w:val="009E7014"/>
    <w:rsid w:val="009F086E"/>
    <w:rsid w:val="009F2511"/>
    <w:rsid w:val="009F67AB"/>
    <w:rsid w:val="00A00BA3"/>
    <w:rsid w:val="00A10297"/>
    <w:rsid w:val="00A22178"/>
    <w:rsid w:val="00A25AF0"/>
    <w:rsid w:val="00A264A4"/>
    <w:rsid w:val="00A3198D"/>
    <w:rsid w:val="00A366E0"/>
    <w:rsid w:val="00A36F71"/>
    <w:rsid w:val="00A54A2A"/>
    <w:rsid w:val="00A56CF3"/>
    <w:rsid w:val="00A64462"/>
    <w:rsid w:val="00A7657D"/>
    <w:rsid w:val="00A84FC8"/>
    <w:rsid w:val="00A926B4"/>
    <w:rsid w:val="00A95A6B"/>
    <w:rsid w:val="00AA15A6"/>
    <w:rsid w:val="00AA2BEE"/>
    <w:rsid w:val="00AB2E41"/>
    <w:rsid w:val="00AC4F22"/>
    <w:rsid w:val="00AC7323"/>
    <w:rsid w:val="00AD1A73"/>
    <w:rsid w:val="00AE1BD4"/>
    <w:rsid w:val="00AE5A6E"/>
    <w:rsid w:val="00AE64C1"/>
    <w:rsid w:val="00AE7C0E"/>
    <w:rsid w:val="00AF0202"/>
    <w:rsid w:val="00AF2DB8"/>
    <w:rsid w:val="00AF3851"/>
    <w:rsid w:val="00AF625C"/>
    <w:rsid w:val="00AF6A58"/>
    <w:rsid w:val="00B01813"/>
    <w:rsid w:val="00B13C27"/>
    <w:rsid w:val="00B210B2"/>
    <w:rsid w:val="00B322B2"/>
    <w:rsid w:val="00B364C7"/>
    <w:rsid w:val="00B452A6"/>
    <w:rsid w:val="00B47003"/>
    <w:rsid w:val="00B53D70"/>
    <w:rsid w:val="00B6139F"/>
    <w:rsid w:val="00B63895"/>
    <w:rsid w:val="00B7008B"/>
    <w:rsid w:val="00B72053"/>
    <w:rsid w:val="00B74DE8"/>
    <w:rsid w:val="00B765CE"/>
    <w:rsid w:val="00BA09EB"/>
    <w:rsid w:val="00BA2A73"/>
    <w:rsid w:val="00BA5E3E"/>
    <w:rsid w:val="00BB0C05"/>
    <w:rsid w:val="00BB2B38"/>
    <w:rsid w:val="00BB308E"/>
    <w:rsid w:val="00BC4E46"/>
    <w:rsid w:val="00BD0F09"/>
    <w:rsid w:val="00BF0608"/>
    <w:rsid w:val="00BF10D6"/>
    <w:rsid w:val="00C02159"/>
    <w:rsid w:val="00C12B3D"/>
    <w:rsid w:val="00C216A5"/>
    <w:rsid w:val="00C2617D"/>
    <w:rsid w:val="00C3138D"/>
    <w:rsid w:val="00C3143F"/>
    <w:rsid w:val="00C32B02"/>
    <w:rsid w:val="00C3486D"/>
    <w:rsid w:val="00C427C3"/>
    <w:rsid w:val="00C4655B"/>
    <w:rsid w:val="00C73826"/>
    <w:rsid w:val="00C85B3D"/>
    <w:rsid w:val="00C975F5"/>
    <w:rsid w:val="00C97B2D"/>
    <w:rsid w:val="00CA49C2"/>
    <w:rsid w:val="00CB50DD"/>
    <w:rsid w:val="00CD435D"/>
    <w:rsid w:val="00CD6D43"/>
    <w:rsid w:val="00D111CA"/>
    <w:rsid w:val="00D13D56"/>
    <w:rsid w:val="00D13F17"/>
    <w:rsid w:val="00D2280F"/>
    <w:rsid w:val="00D34831"/>
    <w:rsid w:val="00D4526E"/>
    <w:rsid w:val="00D45D88"/>
    <w:rsid w:val="00D546C2"/>
    <w:rsid w:val="00D55601"/>
    <w:rsid w:val="00D75D2F"/>
    <w:rsid w:val="00D81DAF"/>
    <w:rsid w:val="00D909D6"/>
    <w:rsid w:val="00D94642"/>
    <w:rsid w:val="00D969BF"/>
    <w:rsid w:val="00DA26A3"/>
    <w:rsid w:val="00DA46F0"/>
    <w:rsid w:val="00DA4CD9"/>
    <w:rsid w:val="00DB1131"/>
    <w:rsid w:val="00DB1DAA"/>
    <w:rsid w:val="00DC1184"/>
    <w:rsid w:val="00DC486D"/>
    <w:rsid w:val="00DD7B60"/>
    <w:rsid w:val="00DE649F"/>
    <w:rsid w:val="00DE6E89"/>
    <w:rsid w:val="00DE7602"/>
    <w:rsid w:val="00DE7CF8"/>
    <w:rsid w:val="00DF4CBF"/>
    <w:rsid w:val="00E0600E"/>
    <w:rsid w:val="00E13FA2"/>
    <w:rsid w:val="00E16F06"/>
    <w:rsid w:val="00E249AD"/>
    <w:rsid w:val="00E323C9"/>
    <w:rsid w:val="00E5173E"/>
    <w:rsid w:val="00E6026B"/>
    <w:rsid w:val="00E72F68"/>
    <w:rsid w:val="00E73E7B"/>
    <w:rsid w:val="00E760A5"/>
    <w:rsid w:val="00E7670E"/>
    <w:rsid w:val="00E819DD"/>
    <w:rsid w:val="00E95C53"/>
    <w:rsid w:val="00EA6D23"/>
    <w:rsid w:val="00ED1F8C"/>
    <w:rsid w:val="00ED4AFA"/>
    <w:rsid w:val="00EE00F8"/>
    <w:rsid w:val="00EE0C16"/>
    <w:rsid w:val="00EE15C9"/>
    <w:rsid w:val="00EF56A7"/>
    <w:rsid w:val="00F10835"/>
    <w:rsid w:val="00F37CF7"/>
    <w:rsid w:val="00F444E9"/>
    <w:rsid w:val="00F47287"/>
    <w:rsid w:val="00F4736B"/>
    <w:rsid w:val="00F52AD4"/>
    <w:rsid w:val="00F548A0"/>
    <w:rsid w:val="00F559AB"/>
    <w:rsid w:val="00F62FEF"/>
    <w:rsid w:val="00F71E5C"/>
    <w:rsid w:val="00F73E67"/>
    <w:rsid w:val="00F86E5A"/>
    <w:rsid w:val="00F91CE5"/>
    <w:rsid w:val="00FB0404"/>
    <w:rsid w:val="00FB2A41"/>
    <w:rsid w:val="00F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0FDC"/>
  <w15:chartTrackingRefBased/>
  <w15:docId w15:val="{69309A7D-83A6-4516-9F8D-A9FBE97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0404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ru-RU" w:eastAsia="ru-RU"/>
    </w:rPr>
  </w:style>
  <w:style w:type="character" w:customStyle="1" w:styleId="a4">
    <w:name w:val="Абзац списка Знак"/>
    <w:link w:val="a3"/>
    <w:uiPriority w:val="34"/>
    <w:qFormat/>
    <w:locked/>
    <w:rsid w:val="00FB0404"/>
    <w:rPr>
      <w:rFonts w:ascii="Calibri" w:eastAsiaTheme="minorEastAsia" w:hAnsi="Calibri" w:cs="Calibri"/>
      <w:lang w:val="ru-RU" w:eastAsia="ru-RU"/>
    </w:rPr>
  </w:style>
  <w:style w:type="paragraph" w:styleId="a5">
    <w:name w:val="Body Text"/>
    <w:basedOn w:val="a"/>
    <w:link w:val="a6"/>
    <w:uiPriority w:val="1"/>
    <w:qFormat/>
    <w:rsid w:val="00FB0404"/>
    <w:pPr>
      <w:widowControl w:val="0"/>
      <w:autoSpaceDE w:val="0"/>
      <w:autoSpaceDN w:val="0"/>
      <w:ind w:left="260"/>
    </w:pPr>
    <w:rPr>
      <w:rFonts w:ascii="Sylfaen" w:eastAsia="Sylfaen" w:hAnsi="Sylfaen" w:cs="Sylfaen"/>
      <w:lang w:val="xh" w:eastAsia="en-US"/>
    </w:rPr>
  </w:style>
  <w:style w:type="character" w:customStyle="1" w:styleId="a6">
    <w:name w:val="Основной текст Знак"/>
    <w:basedOn w:val="a0"/>
    <w:link w:val="a5"/>
    <w:uiPriority w:val="1"/>
    <w:rsid w:val="00FB0404"/>
    <w:rPr>
      <w:rFonts w:ascii="Sylfaen" w:eastAsia="Sylfaen" w:hAnsi="Sylfaen" w:cs="Sylfaen"/>
      <w:sz w:val="24"/>
      <w:szCs w:val="24"/>
      <w:lang w:val="xh"/>
    </w:rPr>
  </w:style>
  <w:style w:type="paragraph" w:styleId="a7">
    <w:name w:val="header"/>
    <w:basedOn w:val="a"/>
    <w:link w:val="a8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0404"/>
  </w:style>
  <w:style w:type="paragraph" w:styleId="a9">
    <w:name w:val="footer"/>
    <w:basedOn w:val="a"/>
    <w:link w:val="aa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B0404"/>
  </w:style>
  <w:style w:type="character" w:styleId="ab">
    <w:name w:val="Strong"/>
    <w:basedOn w:val="a0"/>
    <w:uiPriority w:val="22"/>
    <w:qFormat/>
    <w:rsid w:val="009D09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33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333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179C-9B60-448A-824E-7386D1D4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21H2</cp:lastModifiedBy>
  <cp:revision>12</cp:revision>
  <cp:lastPrinted>2023-08-31T10:32:00Z</cp:lastPrinted>
  <dcterms:created xsi:type="dcterms:W3CDTF">2023-09-01T09:25:00Z</dcterms:created>
  <dcterms:modified xsi:type="dcterms:W3CDTF">2025-09-06T11:07:00Z</dcterms:modified>
</cp:coreProperties>
</file>